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34" w:rsidRDefault="00684A34" w:rsidP="009554CA">
      <w:pPr>
        <w:jc w:val="center"/>
        <w:rPr>
          <w:rFonts w:ascii="Times New Roman" w:hAnsi="Times New Roman" w:cs="Times New Roman"/>
          <w:b/>
          <w:bCs/>
        </w:rPr>
      </w:pPr>
    </w:p>
    <w:p w:rsidR="00684A34" w:rsidRDefault="00684A34" w:rsidP="009554CA">
      <w:pPr>
        <w:jc w:val="center"/>
        <w:rPr>
          <w:rFonts w:ascii="Times New Roman" w:hAnsi="Times New Roman" w:cs="Times New Roman"/>
          <w:b/>
          <w:bCs/>
        </w:rPr>
      </w:pPr>
    </w:p>
    <w:p w:rsidR="009554CA" w:rsidRPr="00C23491" w:rsidRDefault="00936ABD" w:rsidP="009554CA">
      <w:pPr>
        <w:jc w:val="center"/>
        <w:rPr>
          <w:rFonts w:ascii="Times New Roman" w:hAnsi="Times New Roman" w:cs="Times New Roman"/>
        </w:rPr>
      </w:pPr>
      <w:r w:rsidRPr="00936ABD">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8" o:title=""/>
          </v:shape>
        </w:pict>
      </w:r>
    </w:p>
    <w:p w:rsidR="009554CA" w:rsidRPr="00C23491" w:rsidRDefault="009554CA" w:rsidP="009554CA">
      <w:pPr>
        <w:jc w:val="center"/>
        <w:rPr>
          <w:rFonts w:ascii="Times New Roman" w:hAnsi="Times New Roman" w:cs="Times New Roman"/>
        </w:rPr>
      </w:pPr>
    </w:p>
    <w:p w:rsidR="009554CA" w:rsidRPr="00C23491" w:rsidRDefault="009554CA" w:rsidP="009554CA">
      <w:pPr>
        <w:pStyle w:val="ad"/>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9554CA" w:rsidRPr="00C23491" w:rsidRDefault="009554CA" w:rsidP="009554CA">
      <w:pPr>
        <w:pStyle w:val="ad"/>
        <w:rPr>
          <w:rFonts w:ascii="Times New Roman" w:hAnsi="Times New Roman" w:cs="Times New Roman"/>
          <w:b w:val="0"/>
          <w:bCs w:val="0"/>
        </w:rPr>
      </w:pPr>
    </w:p>
    <w:p w:rsidR="009554CA" w:rsidRPr="00C23491" w:rsidRDefault="009554CA" w:rsidP="009554CA">
      <w:pPr>
        <w:pStyle w:val="ad"/>
        <w:tabs>
          <w:tab w:val="left" w:pos="5431"/>
        </w:tabs>
        <w:jc w:val="left"/>
        <w:rPr>
          <w:rFonts w:ascii="Times New Roman" w:hAnsi="Times New Roman" w:cs="Times New Roman"/>
          <w:b w:val="0"/>
          <w:bCs w:val="0"/>
        </w:rPr>
      </w:pPr>
      <w:r>
        <w:rPr>
          <w:rFonts w:ascii="Times New Roman" w:hAnsi="Times New Roman" w:cs="Times New Roman"/>
          <w:b w:val="0"/>
          <w:bCs w:val="0"/>
        </w:rPr>
        <w:tab/>
      </w:r>
    </w:p>
    <w:p w:rsidR="009554CA" w:rsidRPr="00C23491" w:rsidRDefault="009554CA" w:rsidP="009554CA">
      <w:pPr>
        <w:pStyle w:val="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9554CA" w:rsidRPr="00C23491" w:rsidRDefault="009554CA" w:rsidP="009554CA">
      <w:pPr>
        <w:pStyle w:val="ad"/>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9554CA" w:rsidRPr="00C23491" w:rsidRDefault="009554CA" w:rsidP="009554CA">
      <w:pPr>
        <w:rPr>
          <w:rFonts w:ascii="Times New Roman" w:hAnsi="Times New Roman" w:cs="Times New Roman"/>
          <w:sz w:val="26"/>
          <w:szCs w:val="26"/>
        </w:rPr>
      </w:pPr>
      <w:r w:rsidRPr="00C23491">
        <w:rPr>
          <w:rFonts w:ascii="Times New Roman" w:hAnsi="Times New Roman" w:cs="Times New Roman"/>
          <w:sz w:val="26"/>
          <w:szCs w:val="26"/>
        </w:rPr>
        <w:t>от «</w:t>
      </w:r>
      <w:r w:rsidR="002A6F63">
        <w:rPr>
          <w:rFonts w:ascii="Times New Roman" w:hAnsi="Times New Roman" w:cs="Times New Roman"/>
          <w:sz w:val="26"/>
          <w:szCs w:val="26"/>
        </w:rPr>
        <w:t>23</w:t>
      </w:r>
      <w:r w:rsidRPr="00C23491">
        <w:rPr>
          <w:rFonts w:ascii="Times New Roman" w:hAnsi="Times New Roman" w:cs="Times New Roman"/>
          <w:sz w:val="26"/>
          <w:szCs w:val="26"/>
        </w:rPr>
        <w:t xml:space="preserve">» </w:t>
      </w:r>
      <w:r w:rsidR="00326B69">
        <w:rPr>
          <w:rFonts w:ascii="Times New Roman" w:hAnsi="Times New Roman" w:cs="Times New Roman"/>
          <w:sz w:val="26"/>
          <w:szCs w:val="26"/>
        </w:rPr>
        <w:t>декабря</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 </w:t>
      </w:r>
      <w:r w:rsidR="002A6F63">
        <w:rPr>
          <w:rFonts w:ascii="Times New Roman" w:hAnsi="Times New Roman" w:cs="Times New Roman"/>
          <w:sz w:val="26"/>
          <w:szCs w:val="26"/>
        </w:rPr>
        <w:t>86</w:t>
      </w:r>
    </w:p>
    <w:p w:rsidR="009554CA" w:rsidRPr="00C23491" w:rsidRDefault="009554CA" w:rsidP="009554CA">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9554CA" w:rsidRPr="00C23491" w:rsidRDefault="009554CA" w:rsidP="009554CA">
      <w:pPr>
        <w:spacing w:after="0"/>
        <w:ind w:left="5670"/>
        <w:rPr>
          <w:rFonts w:ascii="Times New Roman" w:hAnsi="Times New Roman" w:cs="Times New Roman"/>
          <w:b/>
          <w:bCs/>
          <w:sz w:val="25"/>
          <w:szCs w:val="25"/>
          <w:highlight w:val="yellow"/>
        </w:rPr>
      </w:pPr>
    </w:p>
    <w:p w:rsidR="009554CA" w:rsidRPr="00875423" w:rsidRDefault="009554CA" w:rsidP="009554CA">
      <w:pPr>
        <w:spacing w:after="0"/>
        <w:ind w:left="5670"/>
        <w:rPr>
          <w:rFonts w:ascii="Times New Roman" w:hAnsi="Times New Roman" w:cs="Times New Roman"/>
          <w:b/>
          <w:bCs/>
          <w:sz w:val="24"/>
          <w:szCs w:val="24"/>
        </w:rPr>
      </w:pPr>
      <w:r w:rsidRPr="00875423">
        <w:rPr>
          <w:rFonts w:ascii="Times New Roman" w:hAnsi="Times New Roman" w:cs="Times New Roman"/>
          <w:b/>
          <w:bCs/>
          <w:sz w:val="24"/>
          <w:szCs w:val="24"/>
        </w:rPr>
        <w:t>УТВЕРЖДАЮ</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______________И.Ю. Солдатова</w:t>
      </w:r>
    </w:p>
    <w:p w:rsidR="009554CA" w:rsidRPr="00875423" w:rsidRDefault="009554CA" w:rsidP="009554CA">
      <w:pPr>
        <w:spacing w:after="0" w:line="240" w:lineRule="auto"/>
        <w:rPr>
          <w:rFonts w:ascii="Times New Roman" w:hAnsi="Times New Roman" w:cs="Times New Roman"/>
          <w:b/>
          <w:bCs/>
          <w:sz w:val="24"/>
          <w:szCs w:val="24"/>
          <w:highlight w:val="yellow"/>
        </w:rPr>
      </w:pPr>
    </w:p>
    <w:p w:rsidR="00644946" w:rsidRDefault="00644946" w:rsidP="00644946">
      <w:pPr>
        <w:spacing w:after="0" w:line="240" w:lineRule="auto"/>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tblPr>
      <w:tblGrid>
        <w:gridCol w:w="7231"/>
        <w:gridCol w:w="2444"/>
      </w:tblGrid>
      <w:tr w:rsidR="00644946" w:rsidTr="007E54D9">
        <w:tc>
          <w:tcPr>
            <w:tcW w:w="7231" w:type="dxa"/>
            <w:hideMark/>
          </w:tcPr>
          <w:p w:rsidR="00644946" w:rsidRDefault="00644946">
            <w:pPr>
              <w:spacing w:after="0" w:line="240" w:lineRule="auto"/>
              <w:ind w:left="-108"/>
              <w:rPr>
                <w:rFonts w:ascii="Times New Roman" w:hAnsi="Times New Roman" w:cs="Times New Roman"/>
                <w:sz w:val="24"/>
                <w:szCs w:val="24"/>
              </w:rPr>
            </w:pPr>
            <w:r>
              <w:rPr>
                <w:rFonts w:ascii="Times New Roman" w:hAnsi="Times New Roman"/>
                <w:sz w:val="24"/>
                <w:szCs w:val="24"/>
              </w:rPr>
              <w:t>Директор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4" w:type="dxa"/>
          </w:tcPr>
          <w:p w:rsidR="00644946" w:rsidRDefault="00644946">
            <w:pPr>
              <w:spacing w:after="0" w:line="240" w:lineRule="auto"/>
              <w:jc w:val="both"/>
              <w:rPr>
                <w:rFonts w:ascii="Times New Roman" w:hAnsi="Times New Roman" w:cs="Times New Roman"/>
                <w:sz w:val="24"/>
                <w:szCs w:val="24"/>
              </w:rPr>
            </w:pPr>
            <w:r>
              <w:rPr>
                <w:rFonts w:ascii="Times New Roman" w:hAnsi="Times New Roman"/>
                <w:sz w:val="24"/>
                <w:szCs w:val="24"/>
              </w:rPr>
              <w:t>И.Ю. Солдатова</w:t>
            </w: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Л.А. Якимова</w:t>
            </w: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П.Л. Осипов</w:t>
            </w:r>
          </w:p>
        </w:tc>
      </w:tr>
      <w:tr w:rsidR="00644946" w:rsidTr="007E54D9">
        <w:tc>
          <w:tcPr>
            <w:tcW w:w="7231" w:type="dxa"/>
            <w:hideMark/>
          </w:tcPr>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444" w:type="dxa"/>
            <w:hideMark/>
          </w:tcPr>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Ю.А. Макарова</w:t>
            </w:r>
          </w:p>
        </w:tc>
      </w:tr>
      <w:tr w:rsidR="00644946" w:rsidTr="007E54D9">
        <w:tc>
          <w:tcPr>
            <w:tcW w:w="7231" w:type="dxa"/>
            <w:hideMark/>
          </w:tcPr>
          <w:p w:rsidR="00644946" w:rsidRDefault="00644946">
            <w:pPr>
              <w:spacing w:after="0" w:line="240" w:lineRule="auto"/>
              <w:ind w:left="-108"/>
              <w:rPr>
                <w:rFonts w:ascii="Times New Roman" w:hAnsi="Times New Roman" w:cs="Times New Roman"/>
                <w:sz w:val="24"/>
                <w:szCs w:val="24"/>
              </w:rPr>
            </w:pPr>
            <w:r>
              <w:rPr>
                <w:rFonts w:ascii="Times New Roman" w:hAnsi="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444" w:type="dxa"/>
          </w:tcPr>
          <w:p w:rsidR="00644946" w:rsidRDefault="00644946">
            <w:pPr>
              <w:spacing w:after="0" w:line="240" w:lineRule="auto"/>
              <w:jc w:val="both"/>
              <w:rPr>
                <w:rFonts w:ascii="Times New Roman" w:hAnsi="Times New Roman" w:cs="Times New Roman"/>
                <w:sz w:val="24"/>
                <w:szCs w:val="24"/>
              </w:rPr>
            </w:pPr>
            <w:r>
              <w:rPr>
                <w:rFonts w:ascii="Times New Roman" w:hAnsi="Times New Roman"/>
                <w:sz w:val="24"/>
                <w:szCs w:val="24"/>
              </w:rPr>
              <w:t xml:space="preserve">О.В. Хворостинская </w:t>
            </w: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С.А. Покровская</w:t>
            </w:r>
          </w:p>
        </w:tc>
      </w:tr>
      <w:tr w:rsidR="00644946" w:rsidTr="007E54D9">
        <w:tc>
          <w:tcPr>
            <w:tcW w:w="7231" w:type="dxa"/>
          </w:tcPr>
          <w:p w:rsidR="00644946" w:rsidRDefault="00644946">
            <w:pPr>
              <w:spacing w:after="0" w:line="240" w:lineRule="auto"/>
              <w:ind w:left="-108"/>
              <w:rPr>
                <w:rFonts w:ascii="Times New Roman" w:hAnsi="Times New Roman" w:cs="Times New Roman"/>
                <w:sz w:val="24"/>
                <w:szCs w:val="24"/>
              </w:rPr>
            </w:pPr>
            <w:r>
              <w:rPr>
                <w:rFonts w:ascii="Times New Roman" w:hAnsi="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p>
        </w:tc>
        <w:tc>
          <w:tcPr>
            <w:tcW w:w="2444" w:type="dxa"/>
            <w:hideMark/>
          </w:tcPr>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Е.С. Потапова</w:t>
            </w:r>
          </w:p>
        </w:tc>
      </w:tr>
    </w:tbl>
    <w:p w:rsidR="007E54D9" w:rsidRDefault="007E54D9" w:rsidP="007E54D9">
      <w:pPr>
        <w:spacing w:after="0" w:line="240" w:lineRule="auto"/>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6"/>
        <w:gridCol w:w="2269"/>
      </w:tblGrid>
      <w:tr w:rsidR="007E54D9" w:rsidTr="00B5302A">
        <w:trPr>
          <w:trHeight w:val="84"/>
        </w:trPr>
        <w:tc>
          <w:tcPr>
            <w:tcW w:w="7376" w:type="dxa"/>
          </w:tcPr>
          <w:p w:rsidR="007E54D9" w:rsidRDefault="007E54D9" w:rsidP="00B5302A">
            <w:pPr>
              <w:spacing w:after="0" w:line="240" w:lineRule="auto"/>
              <w:ind w:left="-108"/>
              <w:rPr>
                <w:rFonts w:ascii="Times New Roman" w:hAnsi="Times New Roman"/>
                <w:bCs/>
                <w:sz w:val="24"/>
                <w:szCs w:val="24"/>
              </w:rPr>
            </w:pPr>
            <w:r>
              <w:rPr>
                <w:rFonts w:ascii="Times New Roman" w:hAnsi="Times New Roman"/>
                <w:bCs/>
                <w:sz w:val="24"/>
                <w:szCs w:val="24"/>
              </w:rPr>
              <w:t xml:space="preserve">Начальник отдела регулирования в электроэнергетике и газе </w:t>
            </w:r>
            <w:r>
              <w:rPr>
                <w:rFonts w:ascii="Times New Roman" w:hAnsi="Times New Roman"/>
                <w:sz w:val="24"/>
                <w:szCs w:val="24"/>
              </w:rPr>
              <w:t>департамента государственного регулирования цен и тарифов Костромской области</w:t>
            </w:r>
          </w:p>
          <w:p w:rsidR="002A6F63" w:rsidRDefault="002A6F63" w:rsidP="00B5302A">
            <w:pPr>
              <w:spacing w:after="0" w:line="240" w:lineRule="auto"/>
              <w:ind w:left="-108"/>
              <w:rPr>
                <w:rFonts w:ascii="Times New Roman" w:hAnsi="Times New Roman"/>
                <w:sz w:val="24"/>
                <w:szCs w:val="24"/>
              </w:rPr>
            </w:pPr>
            <w:r>
              <w:rPr>
                <w:rFonts w:ascii="Times New Roman" w:hAnsi="Times New Roman"/>
                <w:bCs/>
                <w:sz w:val="24"/>
                <w:szCs w:val="24"/>
              </w:rPr>
              <w:t xml:space="preserve">Консультант отдела регулирования в электроэнергетике и газе </w:t>
            </w:r>
            <w:r>
              <w:rPr>
                <w:rFonts w:ascii="Times New Roman" w:hAnsi="Times New Roman"/>
                <w:sz w:val="24"/>
                <w:szCs w:val="24"/>
              </w:rPr>
              <w:lastRenderedPageBreak/>
              <w:t xml:space="preserve">департамента государственного регулирования цен и тарифов Костромской области </w:t>
            </w:r>
          </w:p>
          <w:p w:rsidR="00427AB3" w:rsidRDefault="00427AB3" w:rsidP="00B5302A">
            <w:pPr>
              <w:spacing w:after="0" w:line="240" w:lineRule="auto"/>
              <w:ind w:left="-108"/>
              <w:rPr>
                <w:rFonts w:ascii="Times New Roman" w:hAnsi="Times New Roman"/>
                <w:sz w:val="24"/>
                <w:szCs w:val="24"/>
              </w:rPr>
            </w:pPr>
          </w:p>
          <w:p w:rsidR="00427AB3" w:rsidRDefault="00427AB3" w:rsidP="00B5302A">
            <w:pPr>
              <w:spacing w:after="0" w:line="240" w:lineRule="auto"/>
              <w:ind w:left="-108"/>
              <w:rPr>
                <w:rFonts w:ascii="Times New Roman" w:hAnsi="Times New Roman"/>
                <w:sz w:val="24"/>
                <w:szCs w:val="24"/>
              </w:rPr>
            </w:pPr>
            <w:r>
              <w:rPr>
                <w:rFonts w:ascii="Times New Roman" w:hAnsi="Times New Roman"/>
                <w:sz w:val="24"/>
                <w:szCs w:val="24"/>
              </w:rPr>
              <w:t>Начальник отдела тарифообразования ОАО «МРСК-Центра»-«Костромаэнерго»</w:t>
            </w:r>
          </w:p>
          <w:p w:rsidR="00427AB3" w:rsidRDefault="00427AB3" w:rsidP="00427AB3">
            <w:pPr>
              <w:spacing w:after="0" w:line="240" w:lineRule="auto"/>
              <w:ind w:left="-108"/>
              <w:rPr>
                <w:rFonts w:ascii="Times New Roman" w:hAnsi="Times New Roman"/>
                <w:sz w:val="24"/>
                <w:szCs w:val="24"/>
              </w:rPr>
            </w:pPr>
            <w:r>
              <w:rPr>
                <w:rFonts w:ascii="Times New Roman" w:hAnsi="Times New Roman"/>
                <w:sz w:val="24"/>
                <w:szCs w:val="24"/>
              </w:rPr>
              <w:t>Ведущий экономист ОАО «МРСК-Центра»-«Костромаэнерго»</w:t>
            </w:r>
          </w:p>
          <w:p w:rsidR="00427AB3" w:rsidRDefault="00427AB3" w:rsidP="00427AB3">
            <w:pPr>
              <w:spacing w:after="0" w:line="240" w:lineRule="auto"/>
              <w:ind w:left="-108"/>
              <w:rPr>
                <w:rFonts w:ascii="Times New Roman" w:hAnsi="Times New Roman"/>
                <w:sz w:val="24"/>
                <w:szCs w:val="24"/>
              </w:rPr>
            </w:pPr>
            <w:r>
              <w:rPr>
                <w:rFonts w:ascii="Times New Roman" w:hAnsi="Times New Roman"/>
                <w:sz w:val="24"/>
                <w:szCs w:val="24"/>
              </w:rPr>
              <w:t>Генеральный директор ООО «Костромагазресурс»</w:t>
            </w:r>
          </w:p>
          <w:p w:rsidR="00427AB3" w:rsidRDefault="00427AB3" w:rsidP="00427AB3">
            <w:pPr>
              <w:spacing w:after="0" w:line="240" w:lineRule="auto"/>
              <w:ind w:left="-108"/>
              <w:rPr>
                <w:rFonts w:ascii="Times New Roman" w:hAnsi="Times New Roman"/>
                <w:sz w:val="24"/>
                <w:szCs w:val="24"/>
              </w:rPr>
            </w:pPr>
            <w:r>
              <w:rPr>
                <w:rFonts w:ascii="Times New Roman" w:hAnsi="Times New Roman"/>
                <w:sz w:val="24"/>
                <w:szCs w:val="24"/>
              </w:rPr>
              <w:t>Заместитель генерального директора ООО «Костромагазресурс»</w:t>
            </w:r>
          </w:p>
          <w:p w:rsidR="00427AB3" w:rsidRDefault="00427AB3" w:rsidP="00427AB3">
            <w:pPr>
              <w:spacing w:after="0" w:line="240" w:lineRule="auto"/>
              <w:ind w:left="-108"/>
              <w:rPr>
                <w:rFonts w:ascii="Times New Roman" w:hAnsi="Times New Roman"/>
                <w:sz w:val="24"/>
                <w:szCs w:val="24"/>
              </w:rPr>
            </w:pPr>
            <w:r>
              <w:rPr>
                <w:rFonts w:ascii="Times New Roman" w:hAnsi="Times New Roman"/>
                <w:sz w:val="24"/>
                <w:szCs w:val="24"/>
              </w:rPr>
              <w:t>Начальник АПО ООО «Костромагазресурс»</w:t>
            </w:r>
          </w:p>
          <w:p w:rsidR="00FC0BE0" w:rsidRDefault="00FC0BE0" w:rsidP="00427AB3">
            <w:pPr>
              <w:spacing w:after="0" w:line="240" w:lineRule="auto"/>
              <w:rPr>
                <w:rFonts w:ascii="Times New Roman" w:hAnsi="Times New Roman"/>
                <w:sz w:val="24"/>
                <w:szCs w:val="24"/>
              </w:rPr>
            </w:pPr>
          </w:p>
        </w:tc>
        <w:tc>
          <w:tcPr>
            <w:tcW w:w="2269" w:type="dxa"/>
          </w:tcPr>
          <w:p w:rsidR="007E54D9" w:rsidRDefault="007E54D9" w:rsidP="00B5302A">
            <w:pPr>
              <w:tabs>
                <w:tab w:val="left" w:pos="2977"/>
              </w:tabs>
              <w:spacing w:after="0" w:line="240" w:lineRule="auto"/>
              <w:rPr>
                <w:rFonts w:ascii="Times New Roman" w:hAnsi="Times New Roman"/>
                <w:sz w:val="24"/>
                <w:szCs w:val="24"/>
              </w:rPr>
            </w:pPr>
            <w:r>
              <w:rPr>
                <w:rFonts w:ascii="Times New Roman" w:hAnsi="Times New Roman"/>
                <w:sz w:val="24"/>
                <w:szCs w:val="24"/>
              </w:rPr>
              <w:lastRenderedPageBreak/>
              <w:t>Л.В. Осипова</w:t>
            </w:r>
          </w:p>
          <w:p w:rsidR="007E54D9" w:rsidRDefault="007E54D9" w:rsidP="00B5302A">
            <w:pPr>
              <w:tabs>
                <w:tab w:val="left" w:pos="2977"/>
              </w:tabs>
              <w:spacing w:after="0" w:line="240" w:lineRule="auto"/>
              <w:rPr>
                <w:rFonts w:ascii="Times New Roman" w:hAnsi="Times New Roman"/>
                <w:sz w:val="24"/>
                <w:szCs w:val="24"/>
              </w:rPr>
            </w:pPr>
          </w:p>
          <w:p w:rsidR="007E54D9" w:rsidRDefault="007E54D9" w:rsidP="00B5302A">
            <w:pPr>
              <w:tabs>
                <w:tab w:val="left" w:pos="2977"/>
              </w:tabs>
              <w:spacing w:after="0" w:line="240" w:lineRule="auto"/>
              <w:rPr>
                <w:rFonts w:ascii="Times New Roman" w:hAnsi="Times New Roman"/>
                <w:sz w:val="24"/>
                <w:szCs w:val="24"/>
              </w:rPr>
            </w:pPr>
          </w:p>
          <w:p w:rsidR="007E54D9" w:rsidRDefault="002A6F63" w:rsidP="00B5302A">
            <w:pPr>
              <w:tabs>
                <w:tab w:val="left" w:pos="2977"/>
              </w:tabs>
              <w:spacing w:after="0" w:line="240" w:lineRule="auto"/>
              <w:rPr>
                <w:rFonts w:ascii="Times New Roman" w:hAnsi="Times New Roman"/>
                <w:sz w:val="24"/>
                <w:szCs w:val="24"/>
              </w:rPr>
            </w:pPr>
            <w:r>
              <w:rPr>
                <w:rFonts w:ascii="Times New Roman" w:hAnsi="Times New Roman"/>
                <w:sz w:val="24"/>
                <w:szCs w:val="24"/>
              </w:rPr>
              <w:t>Э.С. Смирнова</w:t>
            </w:r>
          </w:p>
          <w:p w:rsidR="002A6F63" w:rsidRDefault="002A6F63" w:rsidP="00B5302A">
            <w:pPr>
              <w:tabs>
                <w:tab w:val="left" w:pos="2977"/>
              </w:tabs>
              <w:spacing w:after="0" w:line="240" w:lineRule="auto"/>
              <w:rPr>
                <w:rFonts w:ascii="Times New Roman" w:hAnsi="Times New Roman"/>
                <w:sz w:val="24"/>
                <w:szCs w:val="24"/>
              </w:rPr>
            </w:pPr>
          </w:p>
          <w:p w:rsidR="00427AB3" w:rsidRDefault="00427AB3" w:rsidP="00B5302A">
            <w:pPr>
              <w:tabs>
                <w:tab w:val="left" w:pos="2977"/>
              </w:tabs>
              <w:spacing w:after="0" w:line="240" w:lineRule="auto"/>
              <w:rPr>
                <w:rFonts w:ascii="Times New Roman" w:hAnsi="Times New Roman"/>
                <w:sz w:val="24"/>
                <w:szCs w:val="24"/>
              </w:rPr>
            </w:pPr>
          </w:p>
          <w:p w:rsidR="00427AB3" w:rsidRDefault="00427AB3" w:rsidP="00B5302A">
            <w:pPr>
              <w:tabs>
                <w:tab w:val="left" w:pos="2977"/>
              </w:tabs>
              <w:spacing w:after="0" w:line="240" w:lineRule="auto"/>
              <w:rPr>
                <w:rFonts w:ascii="Times New Roman" w:hAnsi="Times New Roman"/>
                <w:sz w:val="24"/>
                <w:szCs w:val="24"/>
              </w:rPr>
            </w:pPr>
          </w:p>
          <w:p w:rsidR="00427AB3" w:rsidRDefault="00427AB3" w:rsidP="00B5302A">
            <w:pPr>
              <w:tabs>
                <w:tab w:val="left" w:pos="2977"/>
              </w:tabs>
              <w:spacing w:after="0" w:line="240" w:lineRule="auto"/>
              <w:rPr>
                <w:rFonts w:ascii="Times New Roman" w:hAnsi="Times New Roman"/>
                <w:sz w:val="24"/>
                <w:szCs w:val="24"/>
              </w:rPr>
            </w:pPr>
            <w:r>
              <w:rPr>
                <w:rFonts w:ascii="Times New Roman" w:hAnsi="Times New Roman"/>
                <w:sz w:val="24"/>
                <w:szCs w:val="24"/>
              </w:rPr>
              <w:t>А.С. Данилов</w:t>
            </w:r>
          </w:p>
          <w:p w:rsidR="00427AB3" w:rsidRDefault="00427AB3" w:rsidP="00B5302A">
            <w:pPr>
              <w:tabs>
                <w:tab w:val="left" w:pos="2977"/>
              </w:tabs>
              <w:spacing w:after="0" w:line="240" w:lineRule="auto"/>
              <w:rPr>
                <w:rFonts w:ascii="Times New Roman" w:hAnsi="Times New Roman"/>
                <w:sz w:val="24"/>
                <w:szCs w:val="24"/>
              </w:rPr>
            </w:pPr>
          </w:p>
          <w:p w:rsidR="00427AB3" w:rsidRDefault="00427AB3" w:rsidP="00B5302A">
            <w:pPr>
              <w:tabs>
                <w:tab w:val="left" w:pos="2977"/>
              </w:tabs>
              <w:spacing w:after="0" w:line="240" w:lineRule="auto"/>
              <w:rPr>
                <w:rFonts w:ascii="Times New Roman" w:hAnsi="Times New Roman"/>
                <w:sz w:val="24"/>
                <w:szCs w:val="24"/>
              </w:rPr>
            </w:pPr>
            <w:r>
              <w:rPr>
                <w:rFonts w:ascii="Times New Roman" w:hAnsi="Times New Roman"/>
                <w:sz w:val="24"/>
                <w:szCs w:val="24"/>
              </w:rPr>
              <w:t>А.А. Иванова</w:t>
            </w:r>
          </w:p>
          <w:p w:rsidR="00427AB3" w:rsidRDefault="00427AB3" w:rsidP="00B5302A">
            <w:pPr>
              <w:tabs>
                <w:tab w:val="left" w:pos="2977"/>
              </w:tabs>
              <w:spacing w:after="0" w:line="240" w:lineRule="auto"/>
              <w:rPr>
                <w:rFonts w:ascii="Times New Roman" w:hAnsi="Times New Roman"/>
                <w:sz w:val="24"/>
                <w:szCs w:val="24"/>
              </w:rPr>
            </w:pPr>
            <w:r>
              <w:rPr>
                <w:rFonts w:ascii="Times New Roman" w:hAnsi="Times New Roman"/>
                <w:sz w:val="24"/>
                <w:szCs w:val="24"/>
              </w:rPr>
              <w:t>А.М. Муравьев</w:t>
            </w:r>
          </w:p>
          <w:p w:rsidR="00427AB3" w:rsidRDefault="00427AB3" w:rsidP="00B5302A">
            <w:pPr>
              <w:tabs>
                <w:tab w:val="left" w:pos="2977"/>
              </w:tabs>
              <w:spacing w:after="0" w:line="240" w:lineRule="auto"/>
              <w:rPr>
                <w:rFonts w:ascii="Times New Roman" w:hAnsi="Times New Roman"/>
                <w:sz w:val="24"/>
                <w:szCs w:val="24"/>
              </w:rPr>
            </w:pPr>
            <w:r>
              <w:rPr>
                <w:rFonts w:ascii="Times New Roman" w:hAnsi="Times New Roman"/>
                <w:sz w:val="24"/>
                <w:szCs w:val="24"/>
              </w:rPr>
              <w:t xml:space="preserve">И.В. Жердев </w:t>
            </w:r>
          </w:p>
          <w:p w:rsidR="00427AB3" w:rsidRDefault="00427AB3" w:rsidP="00B5302A">
            <w:pPr>
              <w:tabs>
                <w:tab w:val="left" w:pos="2977"/>
              </w:tabs>
              <w:spacing w:after="0" w:line="240" w:lineRule="auto"/>
              <w:rPr>
                <w:rFonts w:ascii="Times New Roman" w:hAnsi="Times New Roman"/>
                <w:sz w:val="24"/>
                <w:szCs w:val="24"/>
              </w:rPr>
            </w:pPr>
            <w:r>
              <w:rPr>
                <w:rFonts w:ascii="Times New Roman" w:hAnsi="Times New Roman"/>
                <w:sz w:val="24"/>
                <w:szCs w:val="24"/>
              </w:rPr>
              <w:t>Н.Р. Камалутдинов</w:t>
            </w:r>
          </w:p>
          <w:p w:rsidR="003007B6" w:rsidRDefault="003007B6" w:rsidP="00B5302A">
            <w:pPr>
              <w:tabs>
                <w:tab w:val="left" w:pos="2977"/>
              </w:tabs>
              <w:spacing w:after="0" w:line="240" w:lineRule="auto"/>
              <w:rPr>
                <w:rFonts w:ascii="Times New Roman" w:hAnsi="Times New Roman"/>
                <w:sz w:val="24"/>
                <w:szCs w:val="24"/>
              </w:rPr>
            </w:pPr>
          </w:p>
        </w:tc>
      </w:tr>
    </w:tbl>
    <w:p w:rsidR="00480378" w:rsidRPr="00AD68C5" w:rsidRDefault="00480378" w:rsidP="00480378">
      <w:pPr>
        <w:tabs>
          <w:tab w:val="left" w:pos="709"/>
        </w:tabs>
        <w:spacing w:after="0" w:line="240" w:lineRule="auto"/>
        <w:ind w:right="-2"/>
        <w:jc w:val="both"/>
        <w:rPr>
          <w:rFonts w:ascii="Times New Roman" w:hAnsi="Times New Roman"/>
          <w:sz w:val="24"/>
          <w:szCs w:val="24"/>
        </w:rPr>
      </w:pPr>
      <w:r w:rsidRPr="00AD68C5">
        <w:rPr>
          <w:rFonts w:ascii="Times New Roman" w:hAnsi="Times New Roman"/>
          <w:b/>
          <w:bCs/>
          <w:sz w:val="24"/>
          <w:szCs w:val="24"/>
        </w:rPr>
        <w:lastRenderedPageBreak/>
        <w:t>Вопрос 1:</w:t>
      </w:r>
      <w:r w:rsidRPr="00AD68C5">
        <w:rPr>
          <w:rFonts w:ascii="Times New Roman" w:hAnsi="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9554CA" w:rsidRPr="00034AAE" w:rsidRDefault="009554CA" w:rsidP="00034AAE">
      <w:pPr>
        <w:tabs>
          <w:tab w:val="left" w:pos="709"/>
        </w:tabs>
        <w:spacing w:after="0" w:line="240" w:lineRule="auto"/>
        <w:ind w:right="-2"/>
        <w:jc w:val="both"/>
        <w:rPr>
          <w:rFonts w:ascii="Times New Roman" w:hAnsi="Times New Roman" w:cs="Times New Roman"/>
          <w:b/>
          <w:bCs/>
          <w:sz w:val="24"/>
          <w:szCs w:val="24"/>
        </w:rPr>
      </w:pPr>
    </w:p>
    <w:p w:rsidR="009554CA" w:rsidRPr="00034AAE" w:rsidRDefault="009554CA" w:rsidP="00034AAE">
      <w:pPr>
        <w:tabs>
          <w:tab w:val="left" w:pos="709"/>
        </w:tabs>
        <w:spacing w:after="0" w:line="240" w:lineRule="auto"/>
        <w:ind w:right="-2"/>
        <w:jc w:val="both"/>
        <w:rPr>
          <w:rFonts w:ascii="Times New Roman" w:hAnsi="Times New Roman" w:cs="Times New Roman"/>
          <w:b/>
          <w:bCs/>
          <w:sz w:val="24"/>
          <w:szCs w:val="24"/>
        </w:rPr>
      </w:pPr>
      <w:r w:rsidRPr="00034AAE">
        <w:rPr>
          <w:rFonts w:ascii="Times New Roman" w:hAnsi="Times New Roman" w:cs="Times New Roman"/>
          <w:b/>
          <w:bCs/>
          <w:sz w:val="24"/>
          <w:szCs w:val="24"/>
        </w:rPr>
        <w:t>СЛУШАЛИ:</w:t>
      </w:r>
    </w:p>
    <w:p w:rsidR="009554CA" w:rsidRPr="00034AAE" w:rsidRDefault="009554CA" w:rsidP="00034AAE">
      <w:pPr>
        <w:tabs>
          <w:tab w:val="left" w:pos="142"/>
          <w:tab w:val="left" w:pos="709"/>
        </w:tabs>
        <w:spacing w:after="0" w:line="240" w:lineRule="auto"/>
        <w:ind w:right="-2"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Секретаря правления Потапову Е.С. по рассматриваемым вопросам правления.  </w:t>
      </w:r>
    </w:p>
    <w:p w:rsidR="009554CA" w:rsidRPr="00034AAE" w:rsidRDefault="009554CA" w:rsidP="00034AAE">
      <w:pPr>
        <w:tabs>
          <w:tab w:val="left" w:pos="709"/>
        </w:tabs>
        <w:spacing w:after="0" w:line="240" w:lineRule="auto"/>
        <w:ind w:right="-2"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3E170C" w:rsidRPr="00BD0598" w:rsidRDefault="009554CA" w:rsidP="00BD0598">
      <w:pPr>
        <w:tabs>
          <w:tab w:val="left" w:pos="709"/>
        </w:tabs>
        <w:spacing w:after="0" w:line="240" w:lineRule="auto"/>
        <w:ind w:right="-284"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Солдатова И.Ю. – Принять повестку. </w:t>
      </w:r>
      <w:bookmarkStart w:id="0" w:name="OLE_LINK3"/>
      <w:bookmarkStart w:id="1" w:name="OLE_LINK4"/>
      <w:bookmarkStart w:id="2" w:name="OLE_LINK5"/>
    </w:p>
    <w:p w:rsidR="003E170C" w:rsidRPr="00844937" w:rsidRDefault="003E170C" w:rsidP="00844937">
      <w:pPr>
        <w:tabs>
          <w:tab w:val="left" w:pos="709"/>
        </w:tabs>
        <w:spacing w:after="0" w:line="240" w:lineRule="auto"/>
        <w:ind w:right="-284"/>
        <w:jc w:val="both"/>
        <w:rPr>
          <w:rFonts w:ascii="Times New Roman" w:hAnsi="Times New Roman" w:cs="Times New Roman"/>
          <w:b/>
          <w:bCs/>
          <w:sz w:val="24"/>
          <w:szCs w:val="24"/>
        </w:rPr>
      </w:pPr>
      <w:r w:rsidRPr="00844937">
        <w:rPr>
          <w:rFonts w:ascii="Times New Roman" w:hAnsi="Times New Roman" w:cs="Times New Roman"/>
          <w:b/>
          <w:bCs/>
          <w:sz w:val="24"/>
          <w:szCs w:val="24"/>
        </w:rPr>
        <w:t>РЕШИЛИ:</w:t>
      </w:r>
    </w:p>
    <w:p w:rsidR="003E170C" w:rsidRPr="00844937" w:rsidRDefault="003E170C" w:rsidP="00844937">
      <w:pPr>
        <w:tabs>
          <w:tab w:val="left" w:pos="709"/>
        </w:tabs>
        <w:spacing w:after="0" w:line="240" w:lineRule="auto"/>
        <w:ind w:right="-284" w:firstLine="709"/>
        <w:jc w:val="both"/>
        <w:rPr>
          <w:rFonts w:ascii="Times New Roman" w:hAnsi="Times New Roman" w:cs="Times New Roman"/>
          <w:sz w:val="24"/>
          <w:szCs w:val="24"/>
        </w:rPr>
      </w:pPr>
      <w:r w:rsidRPr="00844937">
        <w:rPr>
          <w:rFonts w:ascii="Times New Roman" w:hAnsi="Times New Roman" w:cs="Times New Roman"/>
          <w:sz w:val="24"/>
          <w:szCs w:val="24"/>
        </w:rPr>
        <w:t>1. Принять повестку заседания правления ДГРЦ и Т КО.</w:t>
      </w:r>
    </w:p>
    <w:p w:rsidR="00AF3145" w:rsidRDefault="00AF3145" w:rsidP="00BE2E27">
      <w:pPr>
        <w:pStyle w:val="ConsNormal"/>
        <w:widowControl/>
        <w:ind w:firstLine="0"/>
        <w:jc w:val="both"/>
        <w:rPr>
          <w:rFonts w:ascii="Times New Roman" w:hAnsi="Times New Roman" w:cs="Times New Roman"/>
          <w:b/>
          <w:sz w:val="24"/>
          <w:szCs w:val="24"/>
        </w:rPr>
      </w:pPr>
    </w:p>
    <w:p w:rsidR="00BD0598" w:rsidRPr="00BD0598" w:rsidRDefault="00BD0598" w:rsidP="00BD0598">
      <w:pPr>
        <w:pStyle w:val="af"/>
        <w:spacing w:after="0" w:line="240" w:lineRule="auto"/>
        <w:ind w:left="0"/>
        <w:jc w:val="both"/>
        <w:rPr>
          <w:rFonts w:ascii="Times New Roman" w:hAnsi="Times New Roman" w:cs="Times New Roman"/>
          <w:sz w:val="24"/>
          <w:szCs w:val="24"/>
        </w:rPr>
      </w:pPr>
      <w:r w:rsidRPr="00BD0598">
        <w:rPr>
          <w:rFonts w:ascii="Times New Roman" w:hAnsi="Times New Roman" w:cs="Times New Roman"/>
          <w:b/>
          <w:sz w:val="24"/>
          <w:szCs w:val="24"/>
        </w:rPr>
        <w:t>Вопрос 2</w:t>
      </w:r>
      <w:r w:rsidRPr="00BD0598">
        <w:rPr>
          <w:rFonts w:ascii="Times New Roman" w:hAnsi="Times New Roman" w:cs="Times New Roman"/>
          <w:sz w:val="24"/>
          <w:szCs w:val="24"/>
        </w:rPr>
        <w:t xml:space="preserve">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 территории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18.12.2013 №13/561».</w:t>
      </w:r>
    </w:p>
    <w:p w:rsidR="00BD0598" w:rsidRPr="00BD0598" w:rsidRDefault="00BD0598" w:rsidP="00BD0598">
      <w:pPr>
        <w:spacing w:after="0" w:line="240" w:lineRule="auto"/>
        <w:ind w:right="-1"/>
        <w:jc w:val="both"/>
        <w:rPr>
          <w:rFonts w:ascii="Times New Roman" w:hAnsi="Times New Roman" w:cs="Times New Roman"/>
          <w:b/>
          <w:sz w:val="24"/>
          <w:szCs w:val="24"/>
        </w:rPr>
      </w:pPr>
    </w:p>
    <w:p w:rsidR="00BD0598" w:rsidRPr="00BD0598" w:rsidRDefault="00BD0598" w:rsidP="00BD0598">
      <w:pPr>
        <w:spacing w:after="0" w:line="240" w:lineRule="auto"/>
        <w:ind w:right="-1"/>
        <w:jc w:val="both"/>
        <w:rPr>
          <w:rFonts w:ascii="Times New Roman" w:hAnsi="Times New Roman" w:cs="Times New Roman"/>
          <w:b/>
          <w:sz w:val="24"/>
          <w:szCs w:val="24"/>
        </w:rPr>
      </w:pPr>
      <w:r w:rsidRPr="00BD0598">
        <w:rPr>
          <w:rFonts w:ascii="Times New Roman" w:hAnsi="Times New Roman" w:cs="Times New Roman"/>
          <w:b/>
          <w:sz w:val="24"/>
          <w:szCs w:val="24"/>
        </w:rPr>
        <w:t>СЛУШАЛИ:</w:t>
      </w:r>
    </w:p>
    <w:p w:rsidR="00BD0598" w:rsidRPr="00BD0598" w:rsidRDefault="00BD0598" w:rsidP="00BD0598">
      <w:pPr>
        <w:tabs>
          <w:tab w:val="left" w:pos="567"/>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 xml:space="preserve">Уполномоченного по делу Смирнову Э.С., сообщившего по рассматриваемому вопросу следующее. </w:t>
      </w:r>
    </w:p>
    <w:p w:rsidR="00BD0598" w:rsidRPr="00BD0598" w:rsidRDefault="00BD0598" w:rsidP="00BD0598">
      <w:pPr>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Филиал ОАО «МРСК Центра» - «Костромаэнерго» направил в адрес ДГРЦ и Т КО заявление с расчетными материалами по утверждению стандартизированных тарифных ставок и ставок за единицу максимальной мощности для расчета платы за технологическое присоединение к электрическим сетям ОАО «МРСК Центра» - «Костромаэнерго» энергопринимающих устройств потребителей на территории Костромской области, а также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составляет не более 300 метров в городах и поселках городского типа и не более 500 метров в сельской местности (от 31.10.2014 №МРСК-КМ/19/6315).</w:t>
      </w:r>
    </w:p>
    <w:p w:rsidR="00BD0598" w:rsidRPr="00BD0598" w:rsidRDefault="00BD0598" w:rsidP="00BD0598">
      <w:pPr>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ДГРЦ и Т КО открыто дело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ОАО «МРСК Центра» на территории Костромской области на 2015 год (приказ №379 от 10.11.2014 г.).</w:t>
      </w:r>
    </w:p>
    <w:p w:rsidR="00BD0598" w:rsidRPr="00BD0598" w:rsidRDefault="00BD0598" w:rsidP="00BD0598">
      <w:pPr>
        <w:tabs>
          <w:tab w:val="left" w:pos="142"/>
          <w:tab w:val="left" w:pos="709"/>
          <w:tab w:val="left" w:pos="1134"/>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Экспертиза размера ставок проводилась в соответствии с нормативно-правовой базой:</w:t>
      </w:r>
    </w:p>
    <w:p w:rsidR="00BD0598" w:rsidRPr="00BD0598" w:rsidRDefault="00BD0598" w:rsidP="00BD0598">
      <w:pPr>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 Федеральный закон Российской Федерации от 26 марта 2003 г. № 35-Ф3 «Об электроэнергетике»;</w:t>
      </w:r>
    </w:p>
    <w:p w:rsidR="00BD0598" w:rsidRPr="00BD0598" w:rsidRDefault="00BD0598" w:rsidP="00BD0598">
      <w:pPr>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 постановление Правительства Российской Федерации от 29 декабря 2011 г. № 1178 «О ценообразовании в области регулируемых цен (тарифов) в электроэнергетике»;</w:t>
      </w:r>
    </w:p>
    <w:p w:rsidR="00BD0598" w:rsidRPr="00BD0598" w:rsidRDefault="00BD0598" w:rsidP="00BD0598">
      <w:pPr>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lastRenderedPageBreak/>
        <w:t>-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D0598" w:rsidRPr="00BD0598" w:rsidRDefault="00BD0598" w:rsidP="00BD0598">
      <w:pPr>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 приказ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w:t>
      </w:r>
    </w:p>
    <w:p w:rsidR="00BD0598" w:rsidRPr="00BD0598" w:rsidRDefault="00BD0598" w:rsidP="00BD0598">
      <w:pPr>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 приказ Федеральной службы по тарифам от 11 сентября 2014 г.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w:t>
      </w:r>
    </w:p>
    <w:p w:rsidR="00BD0598" w:rsidRPr="00BD0598" w:rsidRDefault="00BD0598" w:rsidP="00BD0598">
      <w:pPr>
        <w:tabs>
          <w:tab w:val="left" w:pos="567"/>
        </w:tabs>
        <w:spacing w:after="0" w:line="240" w:lineRule="auto"/>
        <w:ind w:firstLine="709"/>
        <w:jc w:val="both"/>
        <w:rPr>
          <w:rFonts w:ascii="Times New Roman" w:hAnsi="Times New Roman" w:cs="Times New Roman"/>
          <w:b/>
          <w:bCs/>
          <w:sz w:val="24"/>
          <w:szCs w:val="24"/>
        </w:rPr>
      </w:pPr>
      <w:r w:rsidRPr="00BD0598">
        <w:rPr>
          <w:rFonts w:ascii="Times New Roman" w:hAnsi="Times New Roman" w:cs="Times New Roman"/>
          <w:b/>
          <w:sz w:val="24"/>
          <w:szCs w:val="24"/>
        </w:rPr>
        <w:t xml:space="preserve">2.1. Стандартизированные тарифные ставки. </w:t>
      </w:r>
    </w:p>
    <w:p w:rsidR="00BD0598" w:rsidRPr="00BD0598" w:rsidRDefault="00BD0598" w:rsidP="00BD0598">
      <w:pPr>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bCs/>
          <w:sz w:val="24"/>
          <w:szCs w:val="24"/>
        </w:rPr>
        <w:t xml:space="preserve">2.1.1. Стандартизированную тарифную ставку (С1)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9" w:history="1">
        <w:r w:rsidRPr="00BD0598">
          <w:rPr>
            <w:rFonts w:ascii="Times New Roman" w:hAnsi="Times New Roman" w:cs="Times New Roman"/>
            <w:bCs/>
            <w:sz w:val="24"/>
            <w:szCs w:val="24"/>
          </w:rPr>
          <w:t>п. 16</w:t>
        </w:r>
      </w:hyperlink>
      <w:r w:rsidRPr="00BD0598">
        <w:rPr>
          <w:rFonts w:ascii="Times New Roman" w:hAnsi="Times New Roman" w:cs="Times New Roman"/>
          <w:bCs/>
          <w:sz w:val="24"/>
          <w:szCs w:val="24"/>
        </w:rPr>
        <w:t xml:space="preserve"> (кроме подпунктов </w:t>
      </w:r>
      <w:hyperlink r:id="rId10" w:history="1">
        <w:r w:rsidRPr="00BD0598">
          <w:rPr>
            <w:rFonts w:ascii="Times New Roman" w:hAnsi="Times New Roman" w:cs="Times New Roman"/>
            <w:bCs/>
            <w:sz w:val="24"/>
            <w:szCs w:val="24"/>
          </w:rPr>
          <w:t>«</w:t>
        </w:r>
      </w:hyperlink>
      <w:r w:rsidRPr="00BD0598">
        <w:rPr>
          <w:rFonts w:ascii="Times New Roman" w:hAnsi="Times New Roman" w:cs="Times New Roman"/>
          <w:bCs/>
          <w:sz w:val="24"/>
          <w:szCs w:val="24"/>
        </w:rPr>
        <w:t xml:space="preserve">б» и «в») Методических указаний предлагается </w:t>
      </w:r>
      <w:r w:rsidRPr="00BD0598">
        <w:rPr>
          <w:rFonts w:ascii="Times New Roman" w:hAnsi="Times New Roman" w:cs="Times New Roman"/>
          <w:sz w:val="24"/>
          <w:szCs w:val="24"/>
        </w:rPr>
        <w:t>установить на основании постановления департамента государственного регулирования цен и тарифов Костромской области от 18.12.2013 №13/561 «Об утверждении стандартизированных тарифных ставок, ставок за 1 кВт присоединяемой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 территории Костромской области на 2014 год и о признании утратившим силу постановления департамента государственного регулирования цен и тарифов Костромской области от 28.12.2012 №12/503» (далее - постановлением ДГРЦ и Т КО от 18.12.2014 №13/561) с учетом индекса роста 107,5% согласно прогнозу социально-экономического развития Российской Федерации на 2015 год и плановые периоды 2016-2017 г.г.</w:t>
      </w:r>
    </w:p>
    <w:p w:rsidR="00BD0598" w:rsidRPr="00BD0598" w:rsidRDefault="00BD0598" w:rsidP="00BD0598">
      <w:pPr>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Размер стандартизированной тарифной ставки С1 представлен в таблице №1:</w:t>
      </w:r>
    </w:p>
    <w:p w:rsidR="00BD0598" w:rsidRPr="00BD0598" w:rsidRDefault="00BD0598" w:rsidP="00BD0598">
      <w:pPr>
        <w:spacing w:after="0" w:line="240" w:lineRule="auto"/>
        <w:ind w:right="-425" w:firstLine="567"/>
        <w:jc w:val="right"/>
        <w:rPr>
          <w:rFonts w:ascii="Times New Roman" w:hAnsi="Times New Roman" w:cs="Times New Roman"/>
          <w:sz w:val="24"/>
          <w:szCs w:val="24"/>
        </w:rPr>
      </w:pPr>
      <w:r w:rsidRPr="00BD0598">
        <w:rPr>
          <w:rFonts w:ascii="Times New Roman" w:hAnsi="Times New Roman" w:cs="Times New Roman"/>
          <w:sz w:val="24"/>
          <w:szCs w:val="24"/>
        </w:rPr>
        <w:t>Таблица №1</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18"/>
        <w:gridCol w:w="1134"/>
        <w:gridCol w:w="992"/>
        <w:gridCol w:w="1134"/>
        <w:gridCol w:w="851"/>
        <w:gridCol w:w="1276"/>
        <w:gridCol w:w="1134"/>
        <w:gridCol w:w="1275"/>
        <w:gridCol w:w="1418"/>
      </w:tblGrid>
      <w:tr w:rsidR="00BD0598" w:rsidRPr="00BD0598" w:rsidTr="00E93DEA">
        <w:trPr>
          <w:trHeight w:val="347"/>
        </w:trPr>
        <w:tc>
          <w:tcPr>
            <w:tcW w:w="567" w:type="dxa"/>
            <w:vMerge w:val="restart"/>
            <w:vAlign w:val="center"/>
          </w:tcPr>
          <w:p w:rsidR="00BD0598" w:rsidRPr="00BD0598" w:rsidRDefault="00BD0598" w:rsidP="00E93DEA">
            <w:pPr>
              <w:spacing w:after="0" w:line="240" w:lineRule="auto"/>
              <w:ind w:left="-284" w:right="-306" w:firstLine="34"/>
              <w:jc w:val="center"/>
              <w:rPr>
                <w:rFonts w:ascii="Times New Roman" w:hAnsi="Times New Roman" w:cs="Times New Roman"/>
                <w:sz w:val="12"/>
                <w:szCs w:val="12"/>
              </w:rPr>
            </w:pPr>
            <w:r w:rsidRPr="00BD0598">
              <w:rPr>
                <w:rFonts w:ascii="Times New Roman" w:hAnsi="Times New Roman" w:cs="Times New Roman"/>
                <w:sz w:val="12"/>
                <w:szCs w:val="12"/>
              </w:rPr>
              <w:t>Стандарти-</w:t>
            </w:r>
          </w:p>
          <w:p w:rsidR="00BD0598" w:rsidRPr="00BD0598" w:rsidRDefault="00BD0598" w:rsidP="00E93DEA">
            <w:pPr>
              <w:spacing w:after="0" w:line="240" w:lineRule="auto"/>
              <w:ind w:left="-284" w:right="-306"/>
              <w:jc w:val="center"/>
              <w:rPr>
                <w:rFonts w:ascii="Times New Roman" w:hAnsi="Times New Roman" w:cs="Times New Roman"/>
                <w:sz w:val="12"/>
                <w:szCs w:val="12"/>
              </w:rPr>
            </w:pPr>
            <w:r w:rsidRPr="00BD0598">
              <w:rPr>
                <w:rFonts w:ascii="Times New Roman" w:hAnsi="Times New Roman" w:cs="Times New Roman"/>
                <w:sz w:val="12"/>
                <w:szCs w:val="12"/>
              </w:rPr>
              <w:t xml:space="preserve">зированная </w:t>
            </w:r>
          </w:p>
          <w:p w:rsidR="00BD0598" w:rsidRPr="00BD0598" w:rsidRDefault="00BD0598" w:rsidP="00E93DEA">
            <w:pPr>
              <w:spacing w:after="0" w:line="240" w:lineRule="auto"/>
              <w:ind w:left="-284" w:right="-306" w:hanging="107"/>
              <w:jc w:val="center"/>
              <w:rPr>
                <w:rFonts w:ascii="Times New Roman" w:hAnsi="Times New Roman" w:cs="Times New Roman"/>
                <w:sz w:val="12"/>
                <w:szCs w:val="12"/>
              </w:rPr>
            </w:pPr>
            <w:r w:rsidRPr="00BD0598">
              <w:rPr>
                <w:rFonts w:ascii="Times New Roman" w:hAnsi="Times New Roman" w:cs="Times New Roman"/>
                <w:sz w:val="12"/>
                <w:szCs w:val="12"/>
              </w:rPr>
              <w:t>тарифная</w:t>
            </w:r>
          </w:p>
          <w:p w:rsidR="00BD0598" w:rsidRPr="00BD0598" w:rsidRDefault="00BD0598" w:rsidP="00E93DEA">
            <w:pPr>
              <w:spacing w:after="0" w:line="240" w:lineRule="auto"/>
              <w:ind w:left="-284" w:right="-306" w:hanging="107"/>
              <w:jc w:val="center"/>
              <w:rPr>
                <w:rFonts w:ascii="Times New Roman" w:hAnsi="Times New Roman" w:cs="Times New Roman"/>
                <w:sz w:val="12"/>
                <w:szCs w:val="12"/>
              </w:rPr>
            </w:pPr>
            <w:r w:rsidRPr="00BD0598">
              <w:rPr>
                <w:rFonts w:ascii="Times New Roman" w:hAnsi="Times New Roman" w:cs="Times New Roman"/>
                <w:sz w:val="12"/>
                <w:szCs w:val="12"/>
              </w:rPr>
              <w:t>ставка</w:t>
            </w:r>
          </w:p>
        </w:tc>
        <w:tc>
          <w:tcPr>
            <w:tcW w:w="1418" w:type="dxa"/>
            <w:vMerge w:val="restart"/>
            <w:vAlign w:val="center"/>
          </w:tcPr>
          <w:p w:rsidR="00BD0598" w:rsidRPr="00BD0598" w:rsidRDefault="00BD0598" w:rsidP="00E93DEA">
            <w:pPr>
              <w:spacing w:after="0" w:line="240" w:lineRule="auto"/>
              <w:ind w:right="-306" w:hanging="391"/>
              <w:jc w:val="center"/>
              <w:rPr>
                <w:rFonts w:ascii="Times New Roman" w:hAnsi="Times New Roman" w:cs="Times New Roman"/>
                <w:sz w:val="12"/>
                <w:szCs w:val="12"/>
                <w:lang w:val="en-US"/>
              </w:rPr>
            </w:pPr>
            <w:r w:rsidRPr="00BD0598">
              <w:rPr>
                <w:rFonts w:ascii="Times New Roman" w:hAnsi="Times New Roman" w:cs="Times New Roman"/>
                <w:sz w:val="12"/>
                <w:szCs w:val="12"/>
              </w:rPr>
              <w:t xml:space="preserve">Наименование </w:t>
            </w:r>
          </w:p>
          <w:p w:rsidR="00BD0598" w:rsidRPr="00BD0598" w:rsidRDefault="00BD0598" w:rsidP="00E93DEA">
            <w:pPr>
              <w:spacing w:after="0" w:line="240" w:lineRule="auto"/>
              <w:ind w:right="-306" w:hanging="391"/>
              <w:jc w:val="center"/>
              <w:rPr>
                <w:rFonts w:ascii="Times New Roman" w:hAnsi="Times New Roman" w:cs="Times New Roman"/>
                <w:sz w:val="12"/>
                <w:szCs w:val="12"/>
              </w:rPr>
            </w:pPr>
            <w:r w:rsidRPr="00BD0598">
              <w:rPr>
                <w:rFonts w:ascii="Times New Roman" w:hAnsi="Times New Roman" w:cs="Times New Roman"/>
                <w:sz w:val="12"/>
                <w:szCs w:val="12"/>
              </w:rPr>
              <w:t>мероприятия</w:t>
            </w:r>
          </w:p>
        </w:tc>
        <w:tc>
          <w:tcPr>
            <w:tcW w:w="4111" w:type="dxa"/>
            <w:gridSpan w:val="4"/>
            <w:vAlign w:val="center"/>
          </w:tcPr>
          <w:p w:rsidR="00BD0598" w:rsidRPr="00BD0598" w:rsidRDefault="00BD0598" w:rsidP="00E93DEA">
            <w:pPr>
              <w:tabs>
                <w:tab w:val="left" w:pos="1890"/>
              </w:tabs>
              <w:spacing w:after="0" w:line="240" w:lineRule="auto"/>
              <w:ind w:right="-306" w:hanging="250"/>
              <w:jc w:val="center"/>
              <w:rPr>
                <w:rFonts w:ascii="Times New Roman" w:hAnsi="Times New Roman" w:cs="Times New Roman"/>
                <w:sz w:val="12"/>
                <w:szCs w:val="12"/>
              </w:rPr>
            </w:pPr>
            <w:r w:rsidRPr="00BD0598">
              <w:rPr>
                <w:rFonts w:ascii="Times New Roman" w:hAnsi="Times New Roman" w:cs="Times New Roman"/>
                <w:sz w:val="12"/>
                <w:szCs w:val="12"/>
              </w:rPr>
              <w:t>Размер стандартизированной тарифной</w:t>
            </w:r>
          </w:p>
          <w:p w:rsidR="00BD0598" w:rsidRPr="00BD0598" w:rsidRDefault="00BD0598" w:rsidP="00E93DEA">
            <w:pPr>
              <w:tabs>
                <w:tab w:val="left" w:pos="1890"/>
              </w:tabs>
              <w:spacing w:after="0" w:line="240" w:lineRule="auto"/>
              <w:ind w:right="-306" w:hanging="250"/>
              <w:jc w:val="center"/>
              <w:rPr>
                <w:rFonts w:ascii="Times New Roman" w:hAnsi="Times New Roman" w:cs="Times New Roman"/>
                <w:sz w:val="12"/>
                <w:szCs w:val="12"/>
              </w:rPr>
            </w:pPr>
            <w:r w:rsidRPr="00BD0598">
              <w:rPr>
                <w:rFonts w:ascii="Times New Roman" w:hAnsi="Times New Roman" w:cs="Times New Roman"/>
                <w:sz w:val="12"/>
                <w:szCs w:val="12"/>
              </w:rPr>
              <w:t>ставки для постоянной схемы электроснабжения</w:t>
            </w:r>
          </w:p>
          <w:p w:rsidR="00BD0598" w:rsidRPr="00BD0598" w:rsidRDefault="00BD0598" w:rsidP="00E93DEA">
            <w:pPr>
              <w:tabs>
                <w:tab w:val="left" w:pos="1890"/>
              </w:tabs>
              <w:spacing w:after="0" w:line="240" w:lineRule="auto"/>
              <w:ind w:right="-306" w:hanging="250"/>
              <w:jc w:val="center"/>
              <w:rPr>
                <w:rFonts w:ascii="Times New Roman" w:hAnsi="Times New Roman" w:cs="Times New Roman"/>
                <w:sz w:val="12"/>
                <w:szCs w:val="12"/>
              </w:rPr>
            </w:pPr>
            <w:r w:rsidRPr="00BD0598">
              <w:rPr>
                <w:rFonts w:ascii="Times New Roman" w:hAnsi="Times New Roman" w:cs="Times New Roman"/>
                <w:sz w:val="12"/>
                <w:szCs w:val="12"/>
              </w:rPr>
              <w:t>(руб./кВт без НДС) предложение филиала</w:t>
            </w:r>
          </w:p>
        </w:tc>
        <w:tc>
          <w:tcPr>
            <w:tcW w:w="5103" w:type="dxa"/>
            <w:gridSpan w:val="4"/>
            <w:vAlign w:val="center"/>
          </w:tcPr>
          <w:p w:rsidR="00BD0598" w:rsidRPr="00BD0598" w:rsidRDefault="00BD0598" w:rsidP="00E93DEA">
            <w:pPr>
              <w:tabs>
                <w:tab w:val="left" w:pos="1890"/>
              </w:tabs>
              <w:spacing w:after="0" w:line="240" w:lineRule="auto"/>
              <w:ind w:right="-306" w:hanging="250"/>
              <w:jc w:val="center"/>
              <w:rPr>
                <w:rFonts w:ascii="Times New Roman" w:hAnsi="Times New Roman" w:cs="Times New Roman"/>
                <w:sz w:val="12"/>
                <w:szCs w:val="12"/>
              </w:rPr>
            </w:pPr>
            <w:r w:rsidRPr="00BD0598">
              <w:rPr>
                <w:rFonts w:ascii="Times New Roman" w:hAnsi="Times New Roman" w:cs="Times New Roman"/>
                <w:sz w:val="12"/>
                <w:szCs w:val="12"/>
              </w:rPr>
              <w:t>Размер стандартизированной тарифной</w:t>
            </w:r>
          </w:p>
          <w:p w:rsidR="00BD0598" w:rsidRPr="00BD0598" w:rsidRDefault="00BD0598" w:rsidP="00E93DEA">
            <w:pPr>
              <w:tabs>
                <w:tab w:val="left" w:pos="1890"/>
              </w:tabs>
              <w:spacing w:after="0" w:line="240" w:lineRule="auto"/>
              <w:ind w:right="-306" w:hanging="250"/>
              <w:jc w:val="center"/>
              <w:rPr>
                <w:rFonts w:ascii="Times New Roman" w:hAnsi="Times New Roman" w:cs="Times New Roman"/>
                <w:sz w:val="12"/>
                <w:szCs w:val="12"/>
              </w:rPr>
            </w:pPr>
            <w:r w:rsidRPr="00BD0598">
              <w:rPr>
                <w:rFonts w:ascii="Times New Roman" w:hAnsi="Times New Roman" w:cs="Times New Roman"/>
                <w:sz w:val="12"/>
                <w:szCs w:val="12"/>
              </w:rPr>
              <w:t>ставки для постоянной схемы электроснабжения</w:t>
            </w:r>
          </w:p>
          <w:p w:rsidR="00BD0598" w:rsidRPr="00BD0598" w:rsidRDefault="00BD0598" w:rsidP="00E93DEA">
            <w:pPr>
              <w:tabs>
                <w:tab w:val="left" w:pos="1890"/>
              </w:tabs>
              <w:spacing w:after="0" w:line="240" w:lineRule="auto"/>
              <w:ind w:right="-306" w:hanging="250"/>
              <w:jc w:val="center"/>
              <w:rPr>
                <w:rFonts w:ascii="Times New Roman" w:hAnsi="Times New Roman" w:cs="Times New Roman"/>
                <w:sz w:val="12"/>
                <w:szCs w:val="12"/>
              </w:rPr>
            </w:pPr>
            <w:r w:rsidRPr="00BD0598">
              <w:rPr>
                <w:rFonts w:ascii="Times New Roman" w:hAnsi="Times New Roman" w:cs="Times New Roman"/>
                <w:sz w:val="12"/>
                <w:szCs w:val="12"/>
              </w:rPr>
              <w:t>(руб./кВт без НДС) предложение ДГРЦ и Т КО</w:t>
            </w:r>
          </w:p>
        </w:tc>
      </w:tr>
      <w:tr w:rsidR="00BD0598" w:rsidRPr="00BD0598" w:rsidTr="00E93DEA">
        <w:tc>
          <w:tcPr>
            <w:tcW w:w="567" w:type="dxa"/>
            <w:vMerge/>
            <w:vAlign w:val="center"/>
          </w:tcPr>
          <w:p w:rsidR="00BD0598" w:rsidRPr="00BD0598" w:rsidRDefault="00BD0598" w:rsidP="00E93DEA">
            <w:pPr>
              <w:spacing w:after="0" w:line="240" w:lineRule="auto"/>
              <w:ind w:left="-284" w:right="-306" w:hanging="107"/>
              <w:jc w:val="center"/>
              <w:rPr>
                <w:rFonts w:ascii="Times New Roman" w:hAnsi="Times New Roman" w:cs="Times New Roman"/>
                <w:sz w:val="12"/>
                <w:szCs w:val="12"/>
              </w:rPr>
            </w:pPr>
          </w:p>
        </w:tc>
        <w:tc>
          <w:tcPr>
            <w:tcW w:w="1418" w:type="dxa"/>
            <w:vMerge/>
            <w:vAlign w:val="center"/>
          </w:tcPr>
          <w:p w:rsidR="00BD0598" w:rsidRPr="00BD0598" w:rsidRDefault="00BD0598" w:rsidP="00E93DEA">
            <w:pPr>
              <w:spacing w:after="0" w:line="240" w:lineRule="auto"/>
              <w:ind w:right="-306"/>
              <w:jc w:val="center"/>
              <w:rPr>
                <w:rFonts w:ascii="Times New Roman" w:hAnsi="Times New Roman" w:cs="Times New Roman"/>
                <w:sz w:val="12"/>
                <w:szCs w:val="12"/>
              </w:rPr>
            </w:pPr>
          </w:p>
        </w:tc>
        <w:tc>
          <w:tcPr>
            <w:tcW w:w="4111" w:type="dxa"/>
            <w:gridSpan w:val="4"/>
          </w:tcPr>
          <w:p w:rsidR="00BD0598" w:rsidRPr="00BD0598" w:rsidRDefault="00BD0598" w:rsidP="00E93DEA">
            <w:pPr>
              <w:tabs>
                <w:tab w:val="left" w:pos="1890"/>
              </w:tabs>
              <w:spacing w:after="0" w:line="240" w:lineRule="auto"/>
              <w:ind w:right="-306"/>
              <w:jc w:val="center"/>
              <w:rPr>
                <w:rFonts w:ascii="Times New Roman" w:hAnsi="Times New Roman" w:cs="Times New Roman"/>
                <w:sz w:val="12"/>
                <w:szCs w:val="12"/>
              </w:rPr>
            </w:pPr>
            <w:r w:rsidRPr="00BD0598">
              <w:rPr>
                <w:rFonts w:ascii="Times New Roman" w:hAnsi="Times New Roman" w:cs="Times New Roman"/>
                <w:sz w:val="12"/>
                <w:szCs w:val="12"/>
              </w:rPr>
              <w:t>Уровень напряжения до 10 кВ (включительно)</w:t>
            </w:r>
          </w:p>
        </w:tc>
        <w:tc>
          <w:tcPr>
            <w:tcW w:w="5103" w:type="dxa"/>
            <w:gridSpan w:val="4"/>
          </w:tcPr>
          <w:p w:rsidR="00BD0598" w:rsidRPr="00BD0598" w:rsidRDefault="00BD0598" w:rsidP="00E93DEA">
            <w:pPr>
              <w:tabs>
                <w:tab w:val="left" w:pos="1890"/>
              </w:tabs>
              <w:spacing w:after="0" w:line="240" w:lineRule="auto"/>
              <w:ind w:right="-306"/>
              <w:jc w:val="center"/>
              <w:rPr>
                <w:rFonts w:ascii="Times New Roman" w:hAnsi="Times New Roman" w:cs="Times New Roman"/>
                <w:sz w:val="12"/>
                <w:szCs w:val="12"/>
              </w:rPr>
            </w:pPr>
            <w:r w:rsidRPr="00BD0598">
              <w:rPr>
                <w:rFonts w:ascii="Times New Roman" w:hAnsi="Times New Roman" w:cs="Times New Roman"/>
                <w:sz w:val="12"/>
                <w:szCs w:val="12"/>
              </w:rPr>
              <w:t>Уровень напряжения до 10 кВ (включительно)</w:t>
            </w:r>
          </w:p>
        </w:tc>
      </w:tr>
      <w:tr w:rsidR="00BD0598" w:rsidRPr="00BD0598" w:rsidTr="00E93DEA">
        <w:tc>
          <w:tcPr>
            <w:tcW w:w="567" w:type="dxa"/>
            <w:vMerge/>
          </w:tcPr>
          <w:p w:rsidR="00BD0598" w:rsidRPr="00BD0598" w:rsidRDefault="00BD0598" w:rsidP="00E93DEA">
            <w:pPr>
              <w:spacing w:after="0" w:line="240" w:lineRule="auto"/>
              <w:ind w:right="-306"/>
              <w:jc w:val="center"/>
              <w:rPr>
                <w:rFonts w:ascii="Times New Roman" w:hAnsi="Times New Roman" w:cs="Times New Roman"/>
                <w:sz w:val="12"/>
                <w:szCs w:val="12"/>
              </w:rPr>
            </w:pPr>
          </w:p>
        </w:tc>
        <w:tc>
          <w:tcPr>
            <w:tcW w:w="1418" w:type="dxa"/>
            <w:vMerge/>
            <w:vAlign w:val="center"/>
          </w:tcPr>
          <w:p w:rsidR="00BD0598" w:rsidRPr="00BD0598" w:rsidRDefault="00BD0598" w:rsidP="00E93DEA">
            <w:pPr>
              <w:spacing w:after="0" w:line="240" w:lineRule="auto"/>
              <w:ind w:right="-306"/>
              <w:jc w:val="center"/>
              <w:rPr>
                <w:rFonts w:ascii="Times New Roman" w:hAnsi="Times New Roman" w:cs="Times New Roman"/>
                <w:sz w:val="12"/>
                <w:szCs w:val="12"/>
              </w:rPr>
            </w:pPr>
          </w:p>
        </w:tc>
        <w:tc>
          <w:tcPr>
            <w:tcW w:w="4111" w:type="dxa"/>
            <w:gridSpan w:val="4"/>
          </w:tcPr>
          <w:p w:rsidR="00BD0598" w:rsidRPr="00BD0598" w:rsidRDefault="00BD0598" w:rsidP="00E93DEA">
            <w:pPr>
              <w:spacing w:after="0" w:line="240" w:lineRule="auto"/>
              <w:ind w:right="-306"/>
              <w:jc w:val="center"/>
              <w:rPr>
                <w:rFonts w:ascii="Times New Roman" w:hAnsi="Times New Roman" w:cs="Times New Roman"/>
                <w:sz w:val="12"/>
                <w:szCs w:val="12"/>
              </w:rPr>
            </w:pPr>
            <w:r w:rsidRPr="00BD0598">
              <w:rPr>
                <w:rFonts w:ascii="Times New Roman" w:hAnsi="Times New Roman" w:cs="Times New Roman"/>
                <w:sz w:val="12"/>
                <w:szCs w:val="12"/>
              </w:rPr>
              <w:t xml:space="preserve">Максимальная мощность с учетом ранее присоединенной </w:t>
            </w:r>
          </w:p>
          <w:p w:rsidR="00BD0598" w:rsidRPr="00BD0598" w:rsidRDefault="00BD0598" w:rsidP="00E93DEA">
            <w:pPr>
              <w:spacing w:after="0" w:line="240" w:lineRule="auto"/>
              <w:ind w:right="-306"/>
              <w:jc w:val="center"/>
              <w:rPr>
                <w:rFonts w:ascii="Times New Roman" w:hAnsi="Times New Roman" w:cs="Times New Roman"/>
                <w:sz w:val="12"/>
                <w:szCs w:val="12"/>
              </w:rPr>
            </w:pPr>
            <w:r w:rsidRPr="00BD0598">
              <w:rPr>
                <w:rFonts w:ascii="Times New Roman" w:hAnsi="Times New Roman" w:cs="Times New Roman"/>
                <w:sz w:val="12"/>
                <w:szCs w:val="12"/>
              </w:rPr>
              <w:t>в данной точке</w:t>
            </w:r>
          </w:p>
        </w:tc>
        <w:tc>
          <w:tcPr>
            <w:tcW w:w="5103" w:type="dxa"/>
            <w:gridSpan w:val="4"/>
          </w:tcPr>
          <w:p w:rsidR="00BD0598" w:rsidRPr="00BD0598" w:rsidRDefault="00BD0598" w:rsidP="00E93DEA">
            <w:pPr>
              <w:spacing w:after="0" w:line="240" w:lineRule="auto"/>
              <w:ind w:right="-306"/>
              <w:jc w:val="center"/>
              <w:rPr>
                <w:rFonts w:ascii="Times New Roman" w:hAnsi="Times New Roman" w:cs="Times New Roman"/>
                <w:sz w:val="12"/>
                <w:szCs w:val="12"/>
              </w:rPr>
            </w:pPr>
            <w:r w:rsidRPr="00BD0598">
              <w:rPr>
                <w:rFonts w:ascii="Times New Roman" w:hAnsi="Times New Roman" w:cs="Times New Roman"/>
                <w:sz w:val="12"/>
                <w:szCs w:val="12"/>
              </w:rPr>
              <w:t xml:space="preserve">Максимальная мощность с учетом ранее присоединенной </w:t>
            </w:r>
          </w:p>
          <w:p w:rsidR="00BD0598" w:rsidRPr="00BD0598" w:rsidRDefault="00BD0598" w:rsidP="00E93DEA">
            <w:pPr>
              <w:spacing w:after="0" w:line="240" w:lineRule="auto"/>
              <w:ind w:right="-306"/>
              <w:jc w:val="center"/>
              <w:rPr>
                <w:rFonts w:ascii="Times New Roman" w:hAnsi="Times New Roman" w:cs="Times New Roman"/>
                <w:sz w:val="12"/>
                <w:szCs w:val="12"/>
              </w:rPr>
            </w:pPr>
            <w:r w:rsidRPr="00BD0598">
              <w:rPr>
                <w:rFonts w:ascii="Times New Roman" w:hAnsi="Times New Roman" w:cs="Times New Roman"/>
                <w:sz w:val="12"/>
                <w:szCs w:val="12"/>
              </w:rPr>
              <w:t>в данной точке</w:t>
            </w:r>
          </w:p>
        </w:tc>
      </w:tr>
      <w:tr w:rsidR="00BD0598" w:rsidRPr="00BD0598" w:rsidTr="00E93DEA">
        <w:trPr>
          <w:trHeight w:val="460"/>
        </w:trPr>
        <w:tc>
          <w:tcPr>
            <w:tcW w:w="567" w:type="dxa"/>
            <w:vMerge/>
          </w:tcPr>
          <w:p w:rsidR="00BD0598" w:rsidRPr="00BD0598" w:rsidRDefault="00BD0598" w:rsidP="00E93DEA">
            <w:pPr>
              <w:spacing w:after="0" w:line="240" w:lineRule="auto"/>
              <w:ind w:right="-306"/>
              <w:jc w:val="center"/>
              <w:rPr>
                <w:rFonts w:ascii="Times New Roman" w:hAnsi="Times New Roman" w:cs="Times New Roman"/>
                <w:sz w:val="12"/>
                <w:szCs w:val="12"/>
              </w:rPr>
            </w:pPr>
          </w:p>
        </w:tc>
        <w:tc>
          <w:tcPr>
            <w:tcW w:w="1418" w:type="dxa"/>
            <w:vMerge/>
            <w:vAlign w:val="center"/>
          </w:tcPr>
          <w:p w:rsidR="00BD0598" w:rsidRPr="00BD0598" w:rsidRDefault="00BD0598" w:rsidP="00E93DEA">
            <w:pPr>
              <w:spacing w:after="0" w:line="240" w:lineRule="auto"/>
              <w:ind w:right="-306"/>
              <w:jc w:val="center"/>
              <w:rPr>
                <w:rFonts w:ascii="Times New Roman" w:hAnsi="Times New Roman" w:cs="Times New Roman"/>
                <w:sz w:val="12"/>
                <w:szCs w:val="12"/>
              </w:rPr>
            </w:pPr>
          </w:p>
        </w:tc>
        <w:tc>
          <w:tcPr>
            <w:tcW w:w="1134" w:type="dxa"/>
            <w:vAlign w:val="center"/>
          </w:tcPr>
          <w:p w:rsidR="00BD0598" w:rsidRPr="00BD0598" w:rsidRDefault="00BD0598" w:rsidP="00E93DEA">
            <w:pPr>
              <w:spacing w:after="0" w:line="240" w:lineRule="auto"/>
              <w:ind w:left="-249" w:right="-306" w:hanging="142"/>
              <w:jc w:val="center"/>
              <w:rPr>
                <w:rFonts w:ascii="Times New Roman" w:hAnsi="Times New Roman" w:cs="Times New Roman"/>
                <w:sz w:val="12"/>
                <w:szCs w:val="12"/>
              </w:rPr>
            </w:pPr>
            <w:r w:rsidRPr="00BD0598">
              <w:rPr>
                <w:rFonts w:ascii="Times New Roman" w:hAnsi="Times New Roman" w:cs="Times New Roman"/>
                <w:sz w:val="12"/>
                <w:szCs w:val="12"/>
              </w:rPr>
              <w:t>от 0 кВт до</w:t>
            </w:r>
          </w:p>
          <w:p w:rsidR="00BD0598" w:rsidRPr="00BD0598" w:rsidRDefault="00BD0598" w:rsidP="00E93DEA">
            <w:pPr>
              <w:spacing w:after="0" w:line="240" w:lineRule="auto"/>
              <w:ind w:left="-249" w:right="-306" w:hanging="142"/>
              <w:jc w:val="center"/>
              <w:rPr>
                <w:rFonts w:ascii="Times New Roman" w:hAnsi="Times New Roman" w:cs="Times New Roman"/>
                <w:sz w:val="12"/>
                <w:szCs w:val="12"/>
              </w:rPr>
            </w:pPr>
            <w:r w:rsidRPr="00BD0598">
              <w:rPr>
                <w:rFonts w:ascii="Times New Roman" w:hAnsi="Times New Roman" w:cs="Times New Roman"/>
                <w:sz w:val="12"/>
                <w:szCs w:val="12"/>
              </w:rPr>
              <w:t xml:space="preserve"> 150 кВт</w:t>
            </w:r>
          </w:p>
          <w:p w:rsidR="00BD0598" w:rsidRPr="00BD0598" w:rsidRDefault="00BD0598" w:rsidP="00E93DEA">
            <w:pPr>
              <w:spacing w:after="0" w:line="240" w:lineRule="auto"/>
              <w:ind w:left="-392" w:right="-306" w:firstLine="1"/>
              <w:jc w:val="center"/>
              <w:rPr>
                <w:rFonts w:ascii="Times New Roman" w:hAnsi="Times New Roman" w:cs="Times New Roman"/>
                <w:sz w:val="12"/>
                <w:szCs w:val="12"/>
              </w:rPr>
            </w:pPr>
            <w:r w:rsidRPr="00BD0598">
              <w:rPr>
                <w:rFonts w:ascii="Times New Roman" w:hAnsi="Times New Roman" w:cs="Times New Roman"/>
                <w:sz w:val="12"/>
                <w:szCs w:val="12"/>
              </w:rPr>
              <w:t>(включительно)</w:t>
            </w:r>
          </w:p>
        </w:tc>
        <w:tc>
          <w:tcPr>
            <w:tcW w:w="992" w:type="dxa"/>
            <w:vAlign w:val="center"/>
          </w:tcPr>
          <w:p w:rsidR="00BD0598" w:rsidRPr="00BD0598" w:rsidRDefault="00BD0598" w:rsidP="00E93DEA">
            <w:pPr>
              <w:spacing w:after="0" w:line="240" w:lineRule="auto"/>
              <w:ind w:left="-108" w:right="-306" w:hanging="142"/>
              <w:jc w:val="center"/>
              <w:rPr>
                <w:rFonts w:ascii="Times New Roman" w:hAnsi="Times New Roman" w:cs="Times New Roman"/>
                <w:sz w:val="12"/>
                <w:szCs w:val="12"/>
              </w:rPr>
            </w:pPr>
            <w:r w:rsidRPr="00BD0598">
              <w:rPr>
                <w:rFonts w:ascii="Times New Roman" w:hAnsi="Times New Roman" w:cs="Times New Roman"/>
                <w:sz w:val="12"/>
                <w:szCs w:val="12"/>
              </w:rPr>
              <w:t>от 150 кВт до</w:t>
            </w:r>
          </w:p>
          <w:p w:rsidR="00BD0598" w:rsidRPr="00BD0598" w:rsidRDefault="00BD0598" w:rsidP="00E93DEA">
            <w:pPr>
              <w:spacing w:after="0" w:line="240" w:lineRule="auto"/>
              <w:ind w:left="-108" w:right="-306" w:hanging="142"/>
              <w:jc w:val="center"/>
              <w:rPr>
                <w:rFonts w:ascii="Times New Roman" w:hAnsi="Times New Roman" w:cs="Times New Roman"/>
                <w:sz w:val="12"/>
                <w:szCs w:val="12"/>
              </w:rPr>
            </w:pPr>
            <w:r w:rsidRPr="00BD0598">
              <w:rPr>
                <w:rFonts w:ascii="Times New Roman" w:hAnsi="Times New Roman" w:cs="Times New Roman"/>
                <w:sz w:val="12"/>
                <w:szCs w:val="12"/>
              </w:rPr>
              <w:t xml:space="preserve"> 670 кВт </w:t>
            </w:r>
          </w:p>
          <w:p w:rsidR="00BD0598" w:rsidRPr="00BD0598" w:rsidRDefault="00BD0598" w:rsidP="00E93DEA">
            <w:pPr>
              <w:spacing w:after="0" w:line="240" w:lineRule="auto"/>
              <w:ind w:left="-533" w:right="-306" w:firstLine="141"/>
              <w:jc w:val="center"/>
              <w:rPr>
                <w:rFonts w:ascii="Times New Roman" w:hAnsi="Times New Roman" w:cs="Times New Roman"/>
                <w:sz w:val="12"/>
                <w:szCs w:val="12"/>
              </w:rPr>
            </w:pPr>
            <w:r w:rsidRPr="00BD0598">
              <w:rPr>
                <w:rFonts w:ascii="Times New Roman" w:hAnsi="Times New Roman" w:cs="Times New Roman"/>
                <w:sz w:val="12"/>
                <w:szCs w:val="12"/>
              </w:rPr>
              <w:t>(включительно)</w:t>
            </w:r>
          </w:p>
        </w:tc>
        <w:tc>
          <w:tcPr>
            <w:tcW w:w="1134" w:type="dxa"/>
            <w:vAlign w:val="center"/>
          </w:tcPr>
          <w:p w:rsidR="00BD0598" w:rsidRPr="00BD0598" w:rsidRDefault="00BD0598" w:rsidP="00E93DEA">
            <w:pPr>
              <w:spacing w:after="0" w:line="240" w:lineRule="auto"/>
              <w:ind w:left="176" w:right="-306" w:hanging="425"/>
              <w:jc w:val="center"/>
              <w:rPr>
                <w:rFonts w:ascii="Times New Roman" w:hAnsi="Times New Roman" w:cs="Times New Roman"/>
                <w:sz w:val="12"/>
                <w:szCs w:val="12"/>
              </w:rPr>
            </w:pPr>
            <w:r w:rsidRPr="00BD0598">
              <w:rPr>
                <w:rFonts w:ascii="Times New Roman" w:hAnsi="Times New Roman" w:cs="Times New Roman"/>
                <w:sz w:val="12"/>
                <w:szCs w:val="12"/>
              </w:rPr>
              <w:t xml:space="preserve">от 670 кВт до </w:t>
            </w:r>
          </w:p>
          <w:p w:rsidR="00BD0598" w:rsidRPr="00BD0598" w:rsidRDefault="00BD0598" w:rsidP="00E93DEA">
            <w:pPr>
              <w:spacing w:after="0" w:line="240" w:lineRule="auto"/>
              <w:ind w:left="176" w:right="-306" w:hanging="425"/>
              <w:jc w:val="center"/>
              <w:rPr>
                <w:rFonts w:ascii="Times New Roman" w:hAnsi="Times New Roman" w:cs="Times New Roman"/>
                <w:sz w:val="12"/>
                <w:szCs w:val="12"/>
              </w:rPr>
            </w:pPr>
            <w:r w:rsidRPr="00BD0598">
              <w:rPr>
                <w:rFonts w:ascii="Times New Roman" w:hAnsi="Times New Roman" w:cs="Times New Roman"/>
                <w:sz w:val="12"/>
                <w:szCs w:val="12"/>
              </w:rPr>
              <w:t xml:space="preserve">2 000 кВт </w:t>
            </w:r>
          </w:p>
          <w:p w:rsidR="00BD0598" w:rsidRPr="00BD0598" w:rsidRDefault="00BD0598" w:rsidP="00E93DEA">
            <w:pPr>
              <w:spacing w:after="0" w:line="240" w:lineRule="auto"/>
              <w:ind w:left="176" w:right="-306" w:hanging="425"/>
              <w:jc w:val="center"/>
              <w:rPr>
                <w:rFonts w:ascii="Times New Roman" w:hAnsi="Times New Roman" w:cs="Times New Roman"/>
                <w:sz w:val="12"/>
                <w:szCs w:val="12"/>
              </w:rPr>
            </w:pPr>
            <w:r w:rsidRPr="00BD0598">
              <w:rPr>
                <w:rFonts w:ascii="Times New Roman" w:hAnsi="Times New Roman" w:cs="Times New Roman"/>
                <w:sz w:val="12"/>
                <w:szCs w:val="12"/>
              </w:rPr>
              <w:t>(включительно)</w:t>
            </w:r>
          </w:p>
        </w:tc>
        <w:tc>
          <w:tcPr>
            <w:tcW w:w="851" w:type="dxa"/>
            <w:vAlign w:val="center"/>
          </w:tcPr>
          <w:p w:rsidR="00BD0598" w:rsidRPr="00BD0598" w:rsidRDefault="00BD0598" w:rsidP="00E93DEA">
            <w:pPr>
              <w:spacing w:after="0" w:line="240" w:lineRule="auto"/>
              <w:ind w:left="-249" w:right="-108" w:firstLine="141"/>
              <w:jc w:val="center"/>
              <w:rPr>
                <w:rFonts w:ascii="Times New Roman" w:hAnsi="Times New Roman" w:cs="Times New Roman"/>
                <w:sz w:val="12"/>
                <w:szCs w:val="12"/>
              </w:rPr>
            </w:pPr>
            <w:r w:rsidRPr="00BD0598">
              <w:rPr>
                <w:rFonts w:ascii="Times New Roman" w:hAnsi="Times New Roman" w:cs="Times New Roman"/>
                <w:sz w:val="12"/>
                <w:szCs w:val="12"/>
              </w:rPr>
              <w:t>от 2 000 кВт до</w:t>
            </w:r>
          </w:p>
          <w:p w:rsidR="00BD0598" w:rsidRPr="00BD0598" w:rsidRDefault="00BD0598" w:rsidP="00E93DEA">
            <w:pPr>
              <w:spacing w:after="0" w:line="240" w:lineRule="auto"/>
              <w:ind w:left="-250" w:right="-108" w:firstLine="141"/>
              <w:jc w:val="center"/>
              <w:rPr>
                <w:rFonts w:ascii="Times New Roman" w:hAnsi="Times New Roman" w:cs="Times New Roman"/>
                <w:sz w:val="12"/>
                <w:szCs w:val="12"/>
              </w:rPr>
            </w:pPr>
            <w:r w:rsidRPr="00BD0598">
              <w:rPr>
                <w:rFonts w:ascii="Times New Roman" w:hAnsi="Times New Roman" w:cs="Times New Roman"/>
                <w:sz w:val="12"/>
                <w:szCs w:val="12"/>
              </w:rPr>
              <w:t>8 900 кВт</w:t>
            </w:r>
          </w:p>
          <w:p w:rsidR="00BD0598" w:rsidRPr="00BD0598" w:rsidRDefault="00BD0598" w:rsidP="00E93DEA">
            <w:pPr>
              <w:spacing w:after="0" w:line="240" w:lineRule="auto"/>
              <w:ind w:left="-250" w:right="-108" w:firstLine="141"/>
              <w:jc w:val="center"/>
              <w:rPr>
                <w:rFonts w:ascii="Times New Roman" w:hAnsi="Times New Roman" w:cs="Times New Roman"/>
                <w:sz w:val="12"/>
                <w:szCs w:val="12"/>
              </w:rPr>
            </w:pPr>
            <w:r w:rsidRPr="00BD0598">
              <w:rPr>
                <w:rFonts w:ascii="Times New Roman" w:hAnsi="Times New Roman" w:cs="Times New Roman"/>
                <w:sz w:val="12"/>
                <w:szCs w:val="12"/>
              </w:rPr>
              <w:t>(включительно)</w:t>
            </w:r>
          </w:p>
        </w:tc>
        <w:tc>
          <w:tcPr>
            <w:tcW w:w="1276" w:type="dxa"/>
            <w:vAlign w:val="center"/>
          </w:tcPr>
          <w:p w:rsidR="00BD0598" w:rsidRPr="00BD0598" w:rsidRDefault="00BD0598" w:rsidP="00E93DEA">
            <w:pPr>
              <w:spacing w:after="0" w:line="240" w:lineRule="auto"/>
              <w:ind w:left="-249" w:right="-306" w:hanging="142"/>
              <w:jc w:val="center"/>
              <w:rPr>
                <w:rFonts w:ascii="Times New Roman" w:hAnsi="Times New Roman" w:cs="Times New Roman"/>
                <w:sz w:val="12"/>
                <w:szCs w:val="12"/>
              </w:rPr>
            </w:pPr>
            <w:r w:rsidRPr="00BD0598">
              <w:rPr>
                <w:rFonts w:ascii="Times New Roman" w:hAnsi="Times New Roman" w:cs="Times New Roman"/>
                <w:sz w:val="12"/>
                <w:szCs w:val="12"/>
              </w:rPr>
              <w:t xml:space="preserve">от 0 кВт до </w:t>
            </w:r>
          </w:p>
          <w:p w:rsidR="00BD0598" w:rsidRPr="00BD0598" w:rsidRDefault="00BD0598" w:rsidP="00E93DEA">
            <w:pPr>
              <w:spacing w:after="0" w:line="240" w:lineRule="auto"/>
              <w:ind w:left="-249" w:right="-306" w:hanging="142"/>
              <w:jc w:val="center"/>
              <w:rPr>
                <w:rFonts w:ascii="Times New Roman" w:hAnsi="Times New Roman" w:cs="Times New Roman"/>
                <w:sz w:val="12"/>
                <w:szCs w:val="12"/>
              </w:rPr>
            </w:pPr>
            <w:r w:rsidRPr="00BD0598">
              <w:rPr>
                <w:rFonts w:ascii="Times New Roman" w:hAnsi="Times New Roman" w:cs="Times New Roman"/>
                <w:sz w:val="12"/>
                <w:szCs w:val="12"/>
              </w:rPr>
              <w:t>150 кВт</w:t>
            </w:r>
          </w:p>
          <w:p w:rsidR="00BD0598" w:rsidRPr="00BD0598" w:rsidRDefault="00BD0598" w:rsidP="00E93DEA">
            <w:pPr>
              <w:spacing w:after="0" w:line="240" w:lineRule="auto"/>
              <w:ind w:left="-392" w:right="-306" w:firstLine="1"/>
              <w:jc w:val="center"/>
              <w:rPr>
                <w:rFonts w:ascii="Times New Roman" w:hAnsi="Times New Roman" w:cs="Times New Roman"/>
                <w:sz w:val="12"/>
                <w:szCs w:val="12"/>
              </w:rPr>
            </w:pPr>
            <w:r w:rsidRPr="00BD0598">
              <w:rPr>
                <w:rFonts w:ascii="Times New Roman" w:hAnsi="Times New Roman" w:cs="Times New Roman"/>
                <w:sz w:val="12"/>
                <w:szCs w:val="12"/>
              </w:rPr>
              <w:t>(включительно)</w:t>
            </w:r>
          </w:p>
        </w:tc>
        <w:tc>
          <w:tcPr>
            <w:tcW w:w="1134" w:type="dxa"/>
            <w:vAlign w:val="center"/>
          </w:tcPr>
          <w:p w:rsidR="00BD0598" w:rsidRPr="00BD0598" w:rsidRDefault="00BD0598" w:rsidP="00E93DEA">
            <w:pPr>
              <w:spacing w:after="0" w:line="240" w:lineRule="auto"/>
              <w:ind w:left="-108" w:right="-306" w:hanging="142"/>
              <w:jc w:val="center"/>
              <w:rPr>
                <w:rFonts w:ascii="Times New Roman" w:hAnsi="Times New Roman" w:cs="Times New Roman"/>
                <w:sz w:val="12"/>
                <w:szCs w:val="12"/>
              </w:rPr>
            </w:pPr>
            <w:r w:rsidRPr="00BD0598">
              <w:rPr>
                <w:rFonts w:ascii="Times New Roman" w:hAnsi="Times New Roman" w:cs="Times New Roman"/>
                <w:sz w:val="12"/>
                <w:szCs w:val="12"/>
              </w:rPr>
              <w:t>от 150 кВт до</w:t>
            </w:r>
          </w:p>
          <w:p w:rsidR="00BD0598" w:rsidRPr="00BD0598" w:rsidRDefault="00BD0598" w:rsidP="00E93DEA">
            <w:pPr>
              <w:spacing w:after="0" w:line="240" w:lineRule="auto"/>
              <w:ind w:left="-108" w:right="-306" w:hanging="142"/>
              <w:jc w:val="center"/>
              <w:rPr>
                <w:rFonts w:ascii="Times New Roman" w:hAnsi="Times New Roman" w:cs="Times New Roman"/>
                <w:sz w:val="12"/>
                <w:szCs w:val="12"/>
              </w:rPr>
            </w:pPr>
            <w:r w:rsidRPr="00BD0598">
              <w:rPr>
                <w:rFonts w:ascii="Times New Roman" w:hAnsi="Times New Roman" w:cs="Times New Roman"/>
                <w:sz w:val="12"/>
                <w:szCs w:val="12"/>
              </w:rPr>
              <w:t xml:space="preserve"> 670 кВт </w:t>
            </w:r>
          </w:p>
          <w:p w:rsidR="00BD0598" w:rsidRPr="00BD0598" w:rsidRDefault="00BD0598" w:rsidP="00E93DEA">
            <w:pPr>
              <w:spacing w:after="0" w:line="240" w:lineRule="auto"/>
              <w:ind w:left="-533" w:right="-306" w:firstLine="141"/>
              <w:jc w:val="center"/>
              <w:rPr>
                <w:rFonts w:ascii="Times New Roman" w:hAnsi="Times New Roman" w:cs="Times New Roman"/>
                <w:sz w:val="12"/>
                <w:szCs w:val="12"/>
              </w:rPr>
            </w:pPr>
            <w:r w:rsidRPr="00BD0598">
              <w:rPr>
                <w:rFonts w:ascii="Times New Roman" w:hAnsi="Times New Roman" w:cs="Times New Roman"/>
                <w:sz w:val="12"/>
                <w:szCs w:val="12"/>
              </w:rPr>
              <w:t>(включительно)</w:t>
            </w:r>
          </w:p>
        </w:tc>
        <w:tc>
          <w:tcPr>
            <w:tcW w:w="1275" w:type="dxa"/>
            <w:vAlign w:val="center"/>
          </w:tcPr>
          <w:p w:rsidR="00BD0598" w:rsidRPr="00BD0598" w:rsidRDefault="00BD0598" w:rsidP="00E93DEA">
            <w:pPr>
              <w:spacing w:after="0" w:line="240" w:lineRule="auto"/>
              <w:ind w:left="176" w:right="-306" w:hanging="425"/>
              <w:jc w:val="center"/>
              <w:rPr>
                <w:rFonts w:ascii="Times New Roman" w:hAnsi="Times New Roman" w:cs="Times New Roman"/>
                <w:sz w:val="12"/>
                <w:szCs w:val="12"/>
              </w:rPr>
            </w:pPr>
            <w:r w:rsidRPr="00BD0598">
              <w:rPr>
                <w:rFonts w:ascii="Times New Roman" w:hAnsi="Times New Roman" w:cs="Times New Roman"/>
                <w:sz w:val="12"/>
                <w:szCs w:val="12"/>
              </w:rPr>
              <w:t xml:space="preserve">от 670 кВт до </w:t>
            </w:r>
          </w:p>
          <w:p w:rsidR="00BD0598" w:rsidRPr="00BD0598" w:rsidRDefault="00BD0598" w:rsidP="00E93DEA">
            <w:pPr>
              <w:spacing w:after="0" w:line="240" w:lineRule="auto"/>
              <w:ind w:left="176" w:right="-306" w:hanging="425"/>
              <w:jc w:val="center"/>
              <w:rPr>
                <w:rFonts w:ascii="Times New Roman" w:hAnsi="Times New Roman" w:cs="Times New Roman"/>
                <w:sz w:val="12"/>
                <w:szCs w:val="12"/>
              </w:rPr>
            </w:pPr>
            <w:r w:rsidRPr="00BD0598">
              <w:rPr>
                <w:rFonts w:ascii="Times New Roman" w:hAnsi="Times New Roman" w:cs="Times New Roman"/>
                <w:sz w:val="12"/>
                <w:szCs w:val="12"/>
              </w:rPr>
              <w:t xml:space="preserve">2 000 кВт </w:t>
            </w:r>
          </w:p>
          <w:p w:rsidR="00BD0598" w:rsidRPr="00BD0598" w:rsidRDefault="00BD0598" w:rsidP="00E93DEA">
            <w:pPr>
              <w:spacing w:after="0" w:line="240" w:lineRule="auto"/>
              <w:ind w:left="176" w:right="-306" w:hanging="425"/>
              <w:jc w:val="center"/>
              <w:rPr>
                <w:rFonts w:ascii="Times New Roman" w:hAnsi="Times New Roman" w:cs="Times New Roman"/>
                <w:sz w:val="12"/>
                <w:szCs w:val="12"/>
              </w:rPr>
            </w:pPr>
            <w:r w:rsidRPr="00BD0598">
              <w:rPr>
                <w:rFonts w:ascii="Times New Roman" w:hAnsi="Times New Roman" w:cs="Times New Roman"/>
                <w:sz w:val="12"/>
                <w:szCs w:val="12"/>
              </w:rPr>
              <w:t>(включительно)</w:t>
            </w:r>
          </w:p>
        </w:tc>
        <w:tc>
          <w:tcPr>
            <w:tcW w:w="1418" w:type="dxa"/>
            <w:vAlign w:val="center"/>
          </w:tcPr>
          <w:p w:rsidR="00BD0598" w:rsidRPr="00BD0598" w:rsidRDefault="00BD0598" w:rsidP="00E93DEA">
            <w:pPr>
              <w:spacing w:after="0" w:line="240" w:lineRule="auto"/>
              <w:ind w:left="-249" w:right="-108" w:firstLine="141"/>
              <w:jc w:val="center"/>
              <w:rPr>
                <w:rFonts w:ascii="Times New Roman" w:hAnsi="Times New Roman" w:cs="Times New Roman"/>
                <w:sz w:val="12"/>
                <w:szCs w:val="12"/>
              </w:rPr>
            </w:pPr>
            <w:r w:rsidRPr="00BD0598">
              <w:rPr>
                <w:rFonts w:ascii="Times New Roman" w:hAnsi="Times New Roman" w:cs="Times New Roman"/>
                <w:sz w:val="12"/>
                <w:szCs w:val="12"/>
              </w:rPr>
              <w:t>от 2 000 кВт до</w:t>
            </w:r>
          </w:p>
          <w:p w:rsidR="00BD0598" w:rsidRPr="00BD0598" w:rsidRDefault="00BD0598" w:rsidP="00E93DEA">
            <w:pPr>
              <w:spacing w:after="0" w:line="240" w:lineRule="auto"/>
              <w:ind w:left="-250" w:right="-108" w:firstLine="141"/>
              <w:jc w:val="center"/>
              <w:rPr>
                <w:rFonts w:ascii="Times New Roman" w:hAnsi="Times New Roman" w:cs="Times New Roman"/>
                <w:sz w:val="12"/>
                <w:szCs w:val="12"/>
              </w:rPr>
            </w:pPr>
            <w:r w:rsidRPr="00BD0598">
              <w:rPr>
                <w:rFonts w:ascii="Times New Roman" w:hAnsi="Times New Roman" w:cs="Times New Roman"/>
                <w:sz w:val="12"/>
                <w:szCs w:val="12"/>
              </w:rPr>
              <w:t>8 900 кВт</w:t>
            </w:r>
          </w:p>
          <w:p w:rsidR="00BD0598" w:rsidRPr="00BD0598" w:rsidRDefault="00BD0598" w:rsidP="00E93DEA">
            <w:pPr>
              <w:spacing w:after="0" w:line="240" w:lineRule="auto"/>
              <w:ind w:left="-250" w:right="-108" w:firstLine="141"/>
              <w:jc w:val="center"/>
              <w:rPr>
                <w:rFonts w:ascii="Times New Roman" w:hAnsi="Times New Roman" w:cs="Times New Roman"/>
                <w:sz w:val="12"/>
                <w:szCs w:val="12"/>
              </w:rPr>
            </w:pPr>
            <w:r w:rsidRPr="00BD0598">
              <w:rPr>
                <w:rFonts w:ascii="Times New Roman" w:hAnsi="Times New Roman" w:cs="Times New Roman"/>
                <w:sz w:val="12"/>
                <w:szCs w:val="12"/>
              </w:rPr>
              <w:t>(включительно)</w:t>
            </w:r>
          </w:p>
        </w:tc>
      </w:tr>
      <w:tr w:rsidR="00BD0598" w:rsidRPr="00BD0598" w:rsidTr="00E93DEA">
        <w:tc>
          <w:tcPr>
            <w:tcW w:w="567" w:type="dxa"/>
            <w:vAlign w:val="center"/>
          </w:tcPr>
          <w:p w:rsidR="00BD0598" w:rsidRPr="00BD0598" w:rsidRDefault="00BD0598" w:rsidP="00E93DEA">
            <w:pPr>
              <w:spacing w:after="0" w:line="240" w:lineRule="auto"/>
              <w:ind w:right="-306" w:hanging="250"/>
              <w:jc w:val="center"/>
              <w:rPr>
                <w:rFonts w:ascii="Times New Roman" w:hAnsi="Times New Roman" w:cs="Times New Roman"/>
                <w:sz w:val="12"/>
                <w:szCs w:val="12"/>
              </w:rPr>
            </w:pPr>
            <w:r w:rsidRPr="00BD0598">
              <w:rPr>
                <w:rFonts w:ascii="Times New Roman" w:hAnsi="Times New Roman" w:cs="Times New Roman"/>
                <w:sz w:val="12"/>
                <w:szCs w:val="12"/>
              </w:rPr>
              <w:t>1</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2"/>
                <w:szCs w:val="12"/>
              </w:rPr>
            </w:pPr>
            <w:r w:rsidRPr="00BD0598">
              <w:rPr>
                <w:rFonts w:ascii="Times New Roman" w:hAnsi="Times New Roman" w:cs="Times New Roman"/>
                <w:sz w:val="12"/>
                <w:szCs w:val="12"/>
              </w:rPr>
              <w:t>2</w:t>
            </w:r>
          </w:p>
        </w:tc>
        <w:tc>
          <w:tcPr>
            <w:tcW w:w="1134" w:type="dxa"/>
          </w:tcPr>
          <w:p w:rsidR="00BD0598" w:rsidRPr="00BD0598" w:rsidRDefault="00BD0598" w:rsidP="00E93DEA">
            <w:pPr>
              <w:spacing w:after="0" w:line="240" w:lineRule="auto"/>
              <w:ind w:right="-306" w:hanging="284"/>
              <w:jc w:val="center"/>
              <w:rPr>
                <w:rFonts w:ascii="Times New Roman" w:hAnsi="Times New Roman" w:cs="Times New Roman"/>
                <w:sz w:val="12"/>
                <w:szCs w:val="12"/>
              </w:rPr>
            </w:pPr>
            <w:r w:rsidRPr="00BD0598">
              <w:rPr>
                <w:rFonts w:ascii="Times New Roman" w:hAnsi="Times New Roman" w:cs="Times New Roman"/>
                <w:sz w:val="12"/>
                <w:szCs w:val="12"/>
              </w:rPr>
              <w:t>3</w:t>
            </w:r>
          </w:p>
        </w:tc>
        <w:tc>
          <w:tcPr>
            <w:tcW w:w="992" w:type="dxa"/>
          </w:tcPr>
          <w:p w:rsidR="00BD0598" w:rsidRPr="00BD0598" w:rsidRDefault="00BD0598" w:rsidP="00E93DEA">
            <w:pPr>
              <w:spacing w:after="0" w:line="240" w:lineRule="auto"/>
              <w:ind w:right="-306" w:hanging="284"/>
              <w:jc w:val="center"/>
              <w:rPr>
                <w:rFonts w:ascii="Times New Roman" w:hAnsi="Times New Roman" w:cs="Times New Roman"/>
                <w:sz w:val="12"/>
                <w:szCs w:val="12"/>
              </w:rPr>
            </w:pPr>
            <w:r w:rsidRPr="00BD0598">
              <w:rPr>
                <w:rFonts w:ascii="Times New Roman" w:hAnsi="Times New Roman" w:cs="Times New Roman"/>
                <w:sz w:val="12"/>
                <w:szCs w:val="12"/>
              </w:rPr>
              <w:t>4</w:t>
            </w:r>
          </w:p>
        </w:tc>
        <w:tc>
          <w:tcPr>
            <w:tcW w:w="1134" w:type="dxa"/>
          </w:tcPr>
          <w:p w:rsidR="00BD0598" w:rsidRPr="00BD0598" w:rsidRDefault="00BD0598" w:rsidP="00E93DEA">
            <w:pPr>
              <w:spacing w:after="0" w:line="240" w:lineRule="auto"/>
              <w:ind w:right="-306" w:hanging="284"/>
              <w:jc w:val="center"/>
              <w:rPr>
                <w:rFonts w:ascii="Times New Roman" w:hAnsi="Times New Roman" w:cs="Times New Roman"/>
                <w:sz w:val="12"/>
                <w:szCs w:val="12"/>
              </w:rPr>
            </w:pPr>
            <w:r w:rsidRPr="00BD0598">
              <w:rPr>
                <w:rFonts w:ascii="Times New Roman" w:hAnsi="Times New Roman" w:cs="Times New Roman"/>
                <w:sz w:val="12"/>
                <w:szCs w:val="12"/>
              </w:rPr>
              <w:t>5</w:t>
            </w:r>
          </w:p>
        </w:tc>
        <w:tc>
          <w:tcPr>
            <w:tcW w:w="851" w:type="dxa"/>
          </w:tcPr>
          <w:p w:rsidR="00BD0598" w:rsidRPr="00BD0598" w:rsidRDefault="00BD0598" w:rsidP="00E93DEA">
            <w:pPr>
              <w:spacing w:after="0" w:line="240" w:lineRule="auto"/>
              <w:ind w:right="-306" w:hanging="284"/>
              <w:jc w:val="center"/>
              <w:rPr>
                <w:rFonts w:ascii="Times New Roman" w:hAnsi="Times New Roman" w:cs="Times New Roman"/>
                <w:sz w:val="12"/>
                <w:szCs w:val="12"/>
              </w:rPr>
            </w:pPr>
            <w:r w:rsidRPr="00BD0598">
              <w:rPr>
                <w:rFonts w:ascii="Times New Roman" w:hAnsi="Times New Roman" w:cs="Times New Roman"/>
                <w:sz w:val="12"/>
                <w:szCs w:val="12"/>
              </w:rPr>
              <w:t>6</w:t>
            </w:r>
          </w:p>
        </w:tc>
        <w:tc>
          <w:tcPr>
            <w:tcW w:w="1276" w:type="dxa"/>
            <w:vAlign w:val="center"/>
          </w:tcPr>
          <w:p w:rsidR="00BD0598" w:rsidRPr="00BD0598" w:rsidRDefault="00BD0598" w:rsidP="00E93DEA">
            <w:pPr>
              <w:spacing w:after="0" w:line="240" w:lineRule="auto"/>
              <w:ind w:right="-306" w:hanging="284"/>
              <w:jc w:val="center"/>
              <w:rPr>
                <w:rFonts w:ascii="Times New Roman" w:hAnsi="Times New Roman" w:cs="Times New Roman"/>
                <w:sz w:val="12"/>
                <w:szCs w:val="12"/>
              </w:rPr>
            </w:pPr>
            <w:r w:rsidRPr="00BD0598">
              <w:rPr>
                <w:rFonts w:ascii="Times New Roman" w:hAnsi="Times New Roman" w:cs="Times New Roman"/>
                <w:sz w:val="12"/>
                <w:szCs w:val="12"/>
              </w:rPr>
              <w:t>7</w:t>
            </w:r>
          </w:p>
        </w:tc>
        <w:tc>
          <w:tcPr>
            <w:tcW w:w="1134" w:type="dxa"/>
            <w:vAlign w:val="center"/>
          </w:tcPr>
          <w:p w:rsidR="00BD0598" w:rsidRPr="00BD0598" w:rsidRDefault="00BD0598" w:rsidP="00E93DEA">
            <w:pPr>
              <w:spacing w:after="0" w:line="240" w:lineRule="auto"/>
              <w:ind w:right="-306" w:hanging="249"/>
              <w:jc w:val="center"/>
              <w:rPr>
                <w:rFonts w:ascii="Times New Roman" w:hAnsi="Times New Roman" w:cs="Times New Roman"/>
                <w:sz w:val="12"/>
                <w:szCs w:val="12"/>
              </w:rPr>
            </w:pPr>
            <w:r w:rsidRPr="00BD0598">
              <w:rPr>
                <w:rFonts w:ascii="Times New Roman" w:hAnsi="Times New Roman" w:cs="Times New Roman"/>
                <w:sz w:val="12"/>
                <w:szCs w:val="12"/>
              </w:rPr>
              <w:t>8</w:t>
            </w:r>
          </w:p>
        </w:tc>
        <w:tc>
          <w:tcPr>
            <w:tcW w:w="1275" w:type="dxa"/>
            <w:vAlign w:val="center"/>
          </w:tcPr>
          <w:p w:rsidR="00BD0598" w:rsidRPr="00BD0598" w:rsidRDefault="00BD0598" w:rsidP="00E93DEA">
            <w:pPr>
              <w:spacing w:after="0" w:line="240" w:lineRule="auto"/>
              <w:ind w:right="-306" w:hanging="285"/>
              <w:jc w:val="center"/>
              <w:rPr>
                <w:rFonts w:ascii="Times New Roman" w:hAnsi="Times New Roman" w:cs="Times New Roman"/>
                <w:sz w:val="12"/>
                <w:szCs w:val="12"/>
              </w:rPr>
            </w:pPr>
            <w:r w:rsidRPr="00BD0598">
              <w:rPr>
                <w:rFonts w:ascii="Times New Roman" w:hAnsi="Times New Roman" w:cs="Times New Roman"/>
                <w:sz w:val="12"/>
                <w:szCs w:val="12"/>
              </w:rPr>
              <w:t>9</w:t>
            </w:r>
          </w:p>
        </w:tc>
        <w:tc>
          <w:tcPr>
            <w:tcW w:w="1418" w:type="dxa"/>
            <w:vAlign w:val="center"/>
          </w:tcPr>
          <w:p w:rsidR="00BD0598" w:rsidRPr="00BD0598" w:rsidRDefault="00BD0598" w:rsidP="00E93DEA">
            <w:pPr>
              <w:spacing w:after="0" w:line="240" w:lineRule="auto"/>
              <w:ind w:right="-306" w:hanging="285"/>
              <w:jc w:val="center"/>
              <w:rPr>
                <w:rFonts w:ascii="Times New Roman" w:hAnsi="Times New Roman" w:cs="Times New Roman"/>
                <w:sz w:val="12"/>
                <w:szCs w:val="12"/>
              </w:rPr>
            </w:pPr>
            <w:r w:rsidRPr="00BD0598">
              <w:rPr>
                <w:rFonts w:ascii="Times New Roman" w:hAnsi="Times New Roman" w:cs="Times New Roman"/>
                <w:sz w:val="12"/>
                <w:szCs w:val="12"/>
              </w:rPr>
              <w:t>10</w:t>
            </w:r>
          </w:p>
        </w:tc>
      </w:tr>
      <w:tr w:rsidR="00BD0598" w:rsidRPr="00BD0598" w:rsidTr="00E93DEA">
        <w:trPr>
          <w:trHeight w:val="247"/>
        </w:trPr>
        <w:tc>
          <w:tcPr>
            <w:tcW w:w="567" w:type="dxa"/>
            <w:vAlign w:val="center"/>
          </w:tcPr>
          <w:p w:rsidR="00BD0598" w:rsidRPr="00BD0598" w:rsidRDefault="00BD0598" w:rsidP="00E93DEA">
            <w:pPr>
              <w:spacing w:after="0" w:line="240" w:lineRule="auto"/>
              <w:ind w:right="-306" w:hanging="284"/>
              <w:jc w:val="center"/>
              <w:rPr>
                <w:rFonts w:ascii="Times New Roman" w:hAnsi="Times New Roman" w:cs="Times New Roman"/>
                <w:b/>
                <w:sz w:val="12"/>
                <w:szCs w:val="12"/>
              </w:rPr>
            </w:pPr>
            <w:r w:rsidRPr="00BD0598">
              <w:rPr>
                <w:rFonts w:ascii="Times New Roman" w:hAnsi="Times New Roman" w:cs="Times New Roman"/>
                <w:b/>
                <w:sz w:val="12"/>
                <w:szCs w:val="12"/>
              </w:rPr>
              <w:t>С1</w:t>
            </w:r>
          </w:p>
        </w:tc>
        <w:tc>
          <w:tcPr>
            <w:tcW w:w="1418" w:type="dxa"/>
            <w:vAlign w:val="center"/>
          </w:tcPr>
          <w:p w:rsidR="00BD0598" w:rsidRPr="00BD0598" w:rsidRDefault="00BD0598" w:rsidP="00E93DEA">
            <w:pPr>
              <w:autoSpaceDE w:val="0"/>
              <w:autoSpaceDN w:val="0"/>
              <w:adjustRightInd w:val="0"/>
              <w:spacing w:after="0" w:line="240" w:lineRule="auto"/>
              <w:rPr>
                <w:rFonts w:ascii="Times New Roman" w:hAnsi="Times New Roman" w:cs="Times New Roman"/>
                <w:b/>
                <w:bCs/>
                <w:sz w:val="12"/>
                <w:szCs w:val="12"/>
              </w:rPr>
            </w:pPr>
            <w:r w:rsidRPr="00BD0598">
              <w:rPr>
                <w:rFonts w:ascii="Times New Roman" w:hAnsi="Times New Roman" w:cs="Times New Roman"/>
                <w:b/>
                <w:sz w:val="12"/>
                <w:szCs w:val="12"/>
              </w:rPr>
              <w:t>Итоговая сумма</w:t>
            </w:r>
          </w:p>
        </w:tc>
        <w:tc>
          <w:tcPr>
            <w:tcW w:w="1134" w:type="dxa"/>
            <w:vAlign w:val="center"/>
          </w:tcPr>
          <w:p w:rsidR="00BD0598" w:rsidRPr="00BD0598" w:rsidRDefault="00BD0598" w:rsidP="00E93DEA">
            <w:pPr>
              <w:tabs>
                <w:tab w:val="left" w:pos="870"/>
              </w:tabs>
              <w:spacing w:after="0" w:line="240" w:lineRule="auto"/>
              <w:jc w:val="center"/>
              <w:rPr>
                <w:rFonts w:ascii="Times New Roman" w:hAnsi="Times New Roman" w:cs="Times New Roman"/>
                <w:b/>
                <w:sz w:val="12"/>
                <w:szCs w:val="12"/>
              </w:rPr>
            </w:pPr>
            <w:r w:rsidRPr="00BD0598">
              <w:rPr>
                <w:rFonts w:ascii="Times New Roman" w:hAnsi="Times New Roman" w:cs="Times New Roman"/>
                <w:b/>
                <w:sz w:val="12"/>
                <w:szCs w:val="12"/>
              </w:rPr>
              <w:t>336,45</w:t>
            </w:r>
          </w:p>
        </w:tc>
        <w:tc>
          <w:tcPr>
            <w:tcW w:w="992" w:type="dxa"/>
            <w:vAlign w:val="center"/>
          </w:tcPr>
          <w:p w:rsidR="00BD0598" w:rsidRPr="00BD0598" w:rsidRDefault="00BD0598" w:rsidP="00E93DEA">
            <w:pPr>
              <w:tabs>
                <w:tab w:val="left" w:pos="870"/>
              </w:tabs>
              <w:spacing w:after="0" w:line="240" w:lineRule="auto"/>
              <w:jc w:val="center"/>
              <w:rPr>
                <w:rFonts w:ascii="Times New Roman" w:hAnsi="Times New Roman" w:cs="Times New Roman"/>
                <w:b/>
                <w:sz w:val="12"/>
                <w:szCs w:val="12"/>
              </w:rPr>
            </w:pPr>
            <w:r w:rsidRPr="00BD0598">
              <w:rPr>
                <w:rFonts w:ascii="Times New Roman" w:hAnsi="Times New Roman" w:cs="Times New Roman"/>
                <w:b/>
                <w:sz w:val="12"/>
                <w:szCs w:val="12"/>
              </w:rPr>
              <w:t>59,78</w:t>
            </w:r>
          </w:p>
        </w:tc>
        <w:tc>
          <w:tcPr>
            <w:tcW w:w="1134" w:type="dxa"/>
            <w:vAlign w:val="center"/>
          </w:tcPr>
          <w:p w:rsidR="00BD0598" w:rsidRPr="00BD0598" w:rsidRDefault="00BD0598" w:rsidP="00E93DEA">
            <w:pPr>
              <w:tabs>
                <w:tab w:val="left" w:pos="870"/>
              </w:tabs>
              <w:spacing w:after="0" w:line="240" w:lineRule="auto"/>
              <w:jc w:val="center"/>
              <w:rPr>
                <w:rFonts w:ascii="Times New Roman" w:hAnsi="Times New Roman" w:cs="Times New Roman"/>
                <w:b/>
                <w:sz w:val="12"/>
                <w:szCs w:val="12"/>
              </w:rPr>
            </w:pPr>
            <w:r w:rsidRPr="00BD0598">
              <w:rPr>
                <w:rFonts w:ascii="Times New Roman" w:hAnsi="Times New Roman" w:cs="Times New Roman"/>
                <w:b/>
                <w:sz w:val="12"/>
                <w:szCs w:val="12"/>
              </w:rPr>
              <w:t>19,99</w:t>
            </w:r>
          </w:p>
        </w:tc>
        <w:tc>
          <w:tcPr>
            <w:tcW w:w="851" w:type="dxa"/>
            <w:vAlign w:val="center"/>
          </w:tcPr>
          <w:p w:rsidR="00BD0598" w:rsidRPr="00BD0598" w:rsidRDefault="00BD0598" w:rsidP="00E93DEA">
            <w:pPr>
              <w:tabs>
                <w:tab w:val="left" w:pos="870"/>
              </w:tabs>
              <w:spacing w:after="0" w:line="240" w:lineRule="auto"/>
              <w:jc w:val="center"/>
              <w:rPr>
                <w:rFonts w:ascii="Times New Roman" w:hAnsi="Times New Roman" w:cs="Times New Roman"/>
                <w:b/>
                <w:sz w:val="12"/>
                <w:szCs w:val="12"/>
              </w:rPr>
            </w:pPr>
            <w:r w:rsidRPr="00BD0598">
              <w:rPr>
                <w:rFonts w:ascii="Times New Roman" w:hAnsi="Times New Roman" w:cs="Times New Roman"/>
                <w:b/>
                <w:sz w:val="12"/>
                <w:szCs w:val="12"/>
              </w:rPr>
              <w:t>4,49</w:t>
            </w:r>
          </w:p>
        </w:tc>
        <w:tc>
          <w:tcPr>
            <w:tcW w:w="1276" w:type="dxa"/>
            <w:vAlign w:val="center"/>
          </w:tcPr>
          <w:p w:rsidR="00BD0598" w:rsidRPr="00BD0598" w:rsidRDefault="00BD0598" w:rsidP="00E93DEA">
            <w:pPr>
              <w:tabs>
                <w:tab w:val="left" w:pos="870"/>
              </w:tabs>
              <w:spacing w:after="0" w:line="240" w:lineRule="auto"/>
              <w:jc w:val="center"/>
              <w:rPr>
                <w:rFonts w:ascii="Times New Roman" w:hAnsi="Times New Roman" w:cs="Times New Roman"/>
                <w:b/>
                <w:sz w:val="12"/>
                <w:szCs w:val="12"/>
              </w:rPr>
            </w:pPr>
            <w:r w:rsidRPr="00BD0598">
              <w:rPr>
                <w:rFonts w:ascii="Times New Roman" w:hAnsi="Times New Roman" w:cs="Times New Roman"/>
                <w:b/>
                <w:sz w:val="12"/>
                <w:szCs w:val="12"/>
              </w:rPr>
              <w:t>132,49</w:t>
            </w:r>
          </w:p>
        </w:tc>
        <w:tc>
          <w:tcPr>
            <w:tcW w:w="1134" w:type="dxa"/>
            <w:vAlign w:val="center"/>
          </w:tcPr>
          <w:p w:rsidR="00BD0598" w:rsidRPr="00BD0598" w:rsidRDefault="00BD0598" w:rsidP="00E93DEA">
            <w:pPr>
              <w:spacing w:after="0" w:line="240" w:lineRule="auto"/>
              <w:jc w:val="center"/>
              <w:rPr>
                <w:rFonts w:ascii="Times New Roman" w:hAnsi="Times New Roman" w:cs="Times New Roman"/>
                <w:b/>
                <w:sz w:val="12"/>
                <w:szCs w:val="12"/>
              </w:rPr>
            </w:pPr>
            <w:r w:rsidRPr="00BD0598">
              <w:rPr>
                <w:rFonts w:ascii="Times New Roman" w:hAnsi="Times New Roman" w:cs="Times New Roman"/>
                <w:b/>
                <w:sz w:val="12"/>
                <w:szCs w:val="12"/>
              </w:rPr>
              <w:t>16,97</w:t>
            </w:r>
          </w:p>
        </w:tc>
        <w:tc>
          <w:tcPr>
            <w:tcW w:w="1275" w:type="dxa"/>
            <w:vAlign w:val="center"/>
          </w:tcPr>
          <w:p w:rsidR="00BD0598" w:rsidRPr="00BD0598" w:rsidRDefault="00BD0598" w:rsidP="00E93DEA">
            <w:pPr>
              <w:spacing w:after="0" w:line="240" w:lineRule="auto"/>
              <w:jc w:val="center"/>
              <w:rPr>
                <w:rFonts w:ascii="Times New Roman" w:hAnsi="Times New Roman" w:cs="Times New Roman"/>
                <w:b/>
                <w:sz w:val="12"/>
                <w:szCs w:val="12"/>
              </w:rPr>
            </w:pPr>
            <w:r w:rsidRPr="00BD0598">
              <w:rPr>
                <w:rFonts w:ascii="Times New Roman" w:hAnsi="Times New Roman" w:cs="Times New Roman"/>
                <w:b/>
                <w:sz w:val="12"/>
                <w:szCs w:val="12"/>
              </w:rPr>
              <w:t>11,94</w:t>
            </w:r>
          </w:p>
        </w:tc>
        <w:tc>
          <w:tcPr>
            <w:tcW w:w="1418" w:type="dxa"/>
            <w:vAlign w:val="center"/>
          </w:tcPr>
          <w:p w:rsidR="00BD0598" w:rsidRPr="00BD0598" w:rsidRDefault="00BD0598" w:rsidP="00E93DEA">
            <w:pPr>
              <w:spacing w:after="0" w:line="240" w:lineRule="auto"/>
              <w:jc w:val="center"/>
              <w:rPr>
                <w:rFonts w:ascii="Times New Roman" w:hAnsi="Times New Roman" w:cs="Times New Roman"/>
                <w:b/>
                <w:sz w:val="12"/>
                <w:szCs w:val="12"/>
              </w:rPr>
            </w:pPr>
            <w:r w:rsidRPr="00BD0598">
              <w:rPr>
                <w:rFonts w:ascii="Times New Roman" w:hAnsi="Times New Roman" w:cs="Times New Roman"/>
                <w:b/>
                <w:sz w:val="12"/>
                <w:szCs w:val="12"/>
              </w:rPr>
              <w:t>4,83</w:t>
            </w:r>
          </w:p>
        </w:tc>
      </w:tr>
      <w:tr w:rsidR="00BD0598" w:rsidRPr="00BD0598" w:rsidTr="00E93DEA">
        <w:tc>
          <w:tcPr>
            <w:tcW w:w="567" w:type="dxa"/>
            <w:vAlign w:val="center"/>
          </w:tcPr>
          <w:p w:rsidR="00BD0598" w:rsidRPr="00BD0598" w:rsidRDefault="00BD0598" w:rsidP="00E93DEA">
            <w:pPr>
              <w:spacing w:after="0" w:line="240" w:lineRule="auto"/>
              <w:ind w:right="-306" w:hanging="284"/>
              <w:jc w:val="center"/>
              <w:rPr>
                <w:rFonts w:ascii="Times New Roman" w:hAnsi="Times New Roman" w:cs="Times New Roman"/>
                <w:sz w:val="12"/>
                <w:szCs w:val="12"/>
              </w:rPr>
            </w:pPr>
            <w:r w:rsidRPr="00BD0598">
              <w:rPr>
                <w:rFonts w:ascii="Times New Roman" w:hAnsi="Times New Roman" w:cs="Times New Roman"/>
                <w:sz w:val="12"/>
                <w:szCs w:val="12"/>
              </w:rPr>
              <w:t>С1.1</w:t>
            </w:r>
          </w:p>
        </w:tc>
        <w:tc>
          <w:tcPr>
            <w:tcW w:w="1418" w:type="dxa"/>
          </w:tcPr>
          <w:p w:rsidR="00BD0598" w:rsidRPr="00BD0598" w:rsidRDefault="00BD0598" w:rsidP="00E93DEA">
            <w:pPr>
              <w:autoSpaceDE w:val="0"/>
              <w:autoSpaceDN w:val="0"/>
              <w:adjustRightInd w:val="0"/>
              <w:spacing w:after="0" w:line="240" w:lineRule="auto"/>
              <w:jc w:val="both"/>
              <w:rPr>
                <w:rFonts w:ascii="Times New Roman" w:hAnsi="Times New Roman" w:cs="Times New Roman"/>
                <w:sz w:val="12"/>
                <w:szCs w:val="12"/>
              </w:rPr>
            </w:pPr>
            <w:r w:rsidRPr="00BD0598">
              <w:rPr>
                <w:rFonts w:ascii="Times New Roman" w:hAnsi="Times New Roman" w:cs="Times New Roman"/>
                <w:sz w:val="12"/>
                <w:szCs w:val="12"/>
              </w:rPr>
              <w:t xml:space="preserve">Подготовка и выдача сетевой организацией технических условий заявителю </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148,91</w:t>
            </w:r>
          </w:p>
        </w:tc>
        <w:tc>
          <w:tcPr>
            <w:tcW w:w="992"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25,33</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8,84</w:t>
            </w:r>
          </w:p>
        </w:tc>
        <w:tc>
          <w:tcPr>
            <w:tcW w:w="851"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1,99</w:t>
            </w:r>
          </w:p>
        </w:tc>
        <w:tc>
          <w:tcPr>
            <w:tcW w:w="1276"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58,64</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7,19</w:t>
            </w:r>
          </w:p>
        </w:tc>
        <w:tc>
          <w:tcPr>
            <w:tcW w:w="1275"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5,28</w:t>
            </w:r>
          </w:p>
        </w:tc>
        <w:tc>
          <w:tcPr>
            <w:tcW w:w="1418"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2,14</w:t>
            </w:r>
          </w:p>
        </w:tc>
      </w:tr>
      <w:tr w:rsidR="00BD0598" w:rsidRPr="00BD0598" w:rsidTr="00E93DEA">
        <w:tc>
          <w:tcPr>
            <w:tcW w:w="567" w:type="dxa"/>
            <w:vAlign w:val="center"/>
          </w:tcPr>
          <w:p w:rsidR="00BD0598" w:rsidRPr="00BD0598" w:rsidRDefault="00BD0598" w:rsidP="00E93DEA">
            <w:pPr>
              <w:spacing w:after="0" w:line="240" w:lineRule="auto"/>
              <w:ind w:right="-306" w:hanging="284"/>
              <w:jc w:val="center"/>
              <w:rPr>
                <w:rFonts w:ascii="Times New Roman" w:hAnsi="Times New Roman" w:cs="Times New Roman"/>
                <w:sz w:val="12"/>
                <w:szCs w:val="12"/>
              </w:rPr>
            </w:pPr>
            <w:r w:rsidRPr="00BD0598">
              <w:rPr>
                <w:rFonts w:ascii="Times New Roman" w:hAnsi="Times New Roman" w:cs="Times New Roman"/>
                <w:sz w:val="12"/>
                <w:szCs w:val="12"/>
              </w:rPr>
              <w:t>С1.2</w:t>
            </w:r>
          </w:p>
        </w:tc>
        <w:tc>
          <w:tcPr>
            <w:tcW w:w="1418" w:type="dxa"/>
          </w:tcPr>
          <w:p w:rsidR="00BD0598" w:rsidRPr="00BD0598" w:rsidRDefault="00BD0598" w:rsidP="00E93DEA">
            <w:pPr>
              <w:autoSpaceDE w:val="0"/>
              <w:autoSpaceDN w:val="0"/>
              <w:adjustRightInd w:val="0"/>
              <w:spacing w:after="0" w:line="240" w:lineRule="auto"/>
              <w:jc w:val="both"/>
              <w:rPr>
                <w:rFonts w:ascii="Times New Roman" w:hAnsi="Times New Roman" w:cs="Times New Roman"/>
                <w:sz w:val="12"/>
                <w:szCs w:val="12"/>
              </w:rPr>
            </w:pPr>
            <w:r w:rsidRPr="00BD0598">
              <w:rPr>
                <w:rFonts w:ascii="Times New Roman" w:hAnsi="Times New Roman" w:cs="Times New Roman"/>
                <w:sz w:val="12"/>
                <w:szCs w:val="12"/>
              </w:rPr>
              <w:t>Проверка сетевой организацией выполнения заявителем технических условий</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67,70</w:t>
            </w:r>
          </w:p>
        </w:tc>
        <w:tc>
          <w:tcPr>
            <w:tcW w:w="992"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12,49</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4,02</w:t>
            </w:r>
          </w:p>
        </w:tc>
        <w:tc>
          <w:tcPr>
            <w:tcW w:w="851"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0,90</w:t>
            </w:r>
          </w:p>
        </w:tc>
        <w:tc>
          <w:tcPr>
            <w:tcW w:w="1276"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26,66</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3,55</w:t>
            </w:r>
          </w:p>
        </w:tc>
        <w:tc>
          <w:tcPr>
            <w:tcW w:w="1275"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2,40</w:t>
            </w:r>
          </w:p>
        </w:tc>
        <w:tc>
          <w:tcPr>
            <w:tcW w:w="1418"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0,97</w:t>
            </w:r>
          </w:p>
        </w:tc>
      </w:tr>
      <w:tr w:rsidR="00BD0598" w:rsidRPr="00BD0598" w:rsidTr="00E93DEA">
        <w:tc>
          <w:tcPr>
            <w:tcW w:w="567" w:type="dxa"/>
            <w:vAlign w:val="center"/>
          </w:tcPr>
          <w:p w:rsidR="00BD0598" w:rsidRPr="00BD0598" w:rsidRDefault="00BD0598" w:rsidP="00E93DEA">
            <w:pPr>
              <w:spacing w:after="0" w:line="240" w:lineRule="auto"/>
              <w:ind w:firstLine="34"/>
              <w:jc w:val="center"/>
              <w:rPr>
                <w:rFonts w:ascii="Times New Roman" w:hAnsi="Times New Roman" w:cs="Times New Roman"/>
                <w:sz w:val="12"/>
                <w:szCs w:val="12"/>
              </w:rPr>
            </w:pPr>
            <w:r w:rsidRPr="00BD0598">
              <w:rPr>
                <w:rFonts w:ascii="Times New Roman" w:hAnsi="Times New Roman" w:cs="Times New Roman"/>
                <w:sz w:val="12"/>
                <w:szCs w:val="12"/>
              </w:rPr>
              <w:t>С1.3</w:t>
            </w:r>
          </w:p>
        </w:tc>
        <w:tc>
          <w:tcPr>
            <w:tcW w:w="1418" w:type="dxa"/>
          </w:tcPr>
          <w:p w:rsidR="00BD0598" w:rsidRPr="00BD0598" w:rsidRDefault="00BD0598" w:rsidP="00E93DEA">
            <w:pPr>
              <w:autoSpaceDE w:val="0"/>
              <w:autoSpaceDN w:val="0"/>
              <w:adjustRightInd w:val="0"/>
              <w:spacing w:after="0" w:line="240" w:lineRule="auto"/>
              <w:jc w:val="both"/>
              <w:rPr>
                <w:rFonts w:ascii="Times New Roman" w:hAnsi="Times New Roman" w:cs="Times New Roman"/>
                <w:sz w:val="12"/>
                <w:szCs w:val="12"/>
              </w:rPr>
            </w:pPr>
            <w:r w:rsidRPr="00BD0598">
              <w:rPr>
                <w:rFonts w:ascii="Times New Roman" w:hAnsi="Times New Roman" w:cs="Times New Roman"/>
                <w:sz w:val="12"/>
                <w:szCs w:val="12"/>
              </w:rPr>
              <w:t xml:space="preserve">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 </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46,68</w:t>
            </w:r>
          </w:p>
        </w:tc>
        <w:tc>
          <w:tcPr>
            <w:tcW w:w="992"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8,71</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2,77</w:t>
            </w:r>
          </w:p>
        </w:tc>
        <w:tc>
          <w:tcPr>
            <w:tcW w:w="851"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0,62</w:t>
            </w:r>
          </w:p>
        </w:tc>
        <w:tc>
          <w:tcPr>
            <w:tcW w:w="1276"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18,38</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2,47</w:t>
            </w:r>
          </w:p>
        </w:tc>
        <w:tc>
          <w:tcPr>
            <w:tcW w:w="1275"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1,66</w:t>
            </w:r>
          </w:p>
        </w:tc>
        <w:tc>
          <w:tcPr>
            <w:tcW w:w="1418"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0,67</w:t>
            </w:r>
          </w:p>
        </w:tc>
      </w:tr>
      <w:tr w:rsidR="00BD0598" w:rsidRPr="00BD0598" w:rsidTr="00E93DEA">
        <w:tc>
          <w:tcPr>
            <w:tcW w:w="567"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С1.4</w:t>
            </w:r>
          </w:p>
        </w:tc>
        <w:tc>
          <w:tcPr>
            <w:tcW w:w="1418" w:type="dxa"/>
          </w:tcPr>
          <w:p w:rsidR="00BD0598" w:rsidRPr="00BD0598" w:rsidRDefault="00BD0598" w:rsidP="00E93DEA">
            <w:pPr>
              <w:autoSpaceDE w:val="0"/>
              <w:autoSpaceDN w:val="0"/>
              <w:adjustRightInd w:val="0"/>
              <w:spacing w:after="0" w:line="240" w:lineRule="auto"/>
              <w:ind w:firstLine="34"/>
              <w:jc w:val="both"/>
              <w:rPr>
                <w:rFonts w:ascii="Times New Roman" w:hAnsi="Times New Roman" w:cs="Times New Roman"/>
                <w:sz w:val="12"/>
                <w:szCs w:val="12"/>
              </w:rPr>
            </w:pPr>
            <w:r w:rsidRPr="00BD0598">
              <w:rPr>
                <w:rFonts w:ascii="Times New Roman" w:hAnsi="Times New Roman" w:cs="Times New Roman"/>
                <w:sz w:val="12"/>
                <w:szCs w:val="12"/>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73,16</w:t>
            </w:r>
          </w:p>
        </w:tc>
        <w:tc>
          <w:tcPr>
            <w:tcW w:w="992"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13,25</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4,36</w:t>
            </w:r>
          </w:p>
        </w:tc>
        <w:tc>
          <w:tcPr>
            <w:tcW w:w="851"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0,98</w:t>
            </w:r>
          </w:p>
        </w:tc>
        <w:tc>
          <w:tcPr>
            <w:tcW w:w="1276"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28,81</w:t>
            </w:r>
          </w:p>
        </w:tc>
        <w:tc>
          <w:tcPr>
            <w:tcW w:w="1134"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3,76</w:t>
            </w:r>
          </w:p>
        </w:tc>
        <w:tc>
          <w:tcPr>
            <w:tcW w:w="1275"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2,60</w:t>
            </w:r>
          </w:p>
        </w:tc>
        <w:tc>
          <w:tcPr>
            <w:tcW w:w="1418" w:type="dxa"/>
            <w:vAlign w:val="center"/>
          </w:tcPr>
          <w:p w:rsidR="00BD0598" w:rsidRPr="00BD0598" w:rsidRDefault="00BD0598" w:rsidP="00E93DEA">
            <w:pPr>
              <w:spacing w:after="0" w:line="240" w:lineRule="auto"/>
              <w:jc w:val="center"/>
              <w:rPr>
                <w:rFonts w:ascii="Times New Roman" w:hAnsi="Times New Roman" w:cs="Times New Roman"/>
                <w:sz w:val="12"/>
                <w:szCs w:val="12"/>
              </w:rPr>
            </w:pPr>
            <w:r w:rsidRPr="00BD0598">
              <w:rPr>
                <w:rFonts w:ascii="Times New Roman" w:hAnsi="Times New Roman" w:cs="Times New Roman"/>
                <w:sz w:val="12"/>
                <w:szCs w:val="12"/>
              </w:rPr>
              <w:t>1,05</w:t>
            </w:r>
          </w:p>
        </w:tc>
      </w:tr>
    </w:tbl>
    <w:p w:rsidR="00BD0598" w:rsidRPr="00BD0598" w:rsidRDefault="00BD0598" w:rsidP="00BD0598">
      <w:pPr>
        <w:spacing w:after="0" w:line="228"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lastRenderedPageBreak/>
        <w:t>Предлагается также установить стандартизированную тарифную ставку С1 для временной схемы электроснабжения на уровне постоянной схемы электроснабжения без участия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w:t>
      </w:r>
    </w:p>
    <w:p w:rsidR="00BD0598" w:rsidRPr="00BD0598" w:rsidRDefault="00BD0598" w:rsidP="00BD0598">
      <w:pPr>
        <w:pStyle w:val="ac"/>
        <w:autoSpaceDE w:val="0"/>
        <w:autoSpaceDN w:val="0"/>
        <w:adjustRightInd w:val="0"/>
        <w:spacing w:after="0" w:line="228"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 xml:space="preserve">2.1.2. Стандартизированная тарифная ставка (С2) на покрытие расходов сетевой организации на строительство воздушных линий электропередачи на i-м уровне напряжения согласно </w:t>
      </w:r>
      <w:hyperlink r:id="rId11" w:history="1">
        <w:r w:rsidRPr="00BD0598">
          <w:rPr>
            <w:rFonts w:ascii="Times New Roman" w:hAnsi="Times New Roman" w:cs="Times New Roman"/>
            <w:sz w:val="24"/>
            <w:szCs w:val="24"/>
          </w:rPr>
          <w:t>приложению № 1</w:t>
        </w:r>
      </w:hyperlink>
      <w:r w:rsidRPr="00BD0598">
        <w:rPr>
          <w:rFonts w:ascii="Times New Roman" w:hAnsi="Times New Roman" w:cs="Times New Roman"/>
          <w:sz w:val="24"/>
          <w:szCs w:val="24"/>
        </w:rPr>
        <w:t xml:space="preserve"> к Методическим указаниям в расчете на 1 км линий предлагается установить в следующем размере (таблица №2):</w:t>
      </w:r>
    </w:p>
    <w:p w:rsidR="00BD0598" w:rsidRPr="00BD0598" w:rsidRDefault="00BD0598" w:rsidP="00BD0598">
      <w:pPr>
        <w:pStyle w:val="ac"/>
        <w:autoSpaceDE w:val="0"/>
        <w:autoSpaceDN w:val="0"/>
        <w:adjustRightInd w:val="0"/>
        <w:spacing w:after="0" w:line="226" w:lineRule="auto"/>
        <w:ind w:left="0" w:firstLine="709"/>
        <w:jc w:val="right"/>
        <w:rPr>
          <w:rFonts w:ascii="Times New Roman" w:hAnsi="Times New Roman" w:cs="Times New Roman"/>
        </w:rPr>
      </w:pPr>
      <w:r w:rsidRPr="00BD0598">
        <w:rPr>
          <w:rFonts w:ascii="Times New Roman" w:hAnsi="Times New Roman" w:cs="Times New Roman"/>
        </w:rPr>
        <w:t>Таблица №2</w:t>
      </w:r>
    </w:p>
    <w:tbl>
      <w:tblPr>
        <w:tblpPr w:leftFromText="180" w:rightFromText="180" w:vertAnchor="text" w:horzAnchor="margin" w:tblpX="74" w:tblpY="14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4"/>
        <w:gridCol w:w="1168"/>
        <w:gridCol w:w="1241"/>
        <w:gridCol w:w="2451"/>
        <w:gridCol w:w="2126"/>
        <w:gridCol w:w="1559"/>
      </w:tblGrid>
      <w:tr w:rsidR="00BD0598" w:rsidRPr="00BD0598" w:rsidTr="00E93DEA">
        <w:trPr>
          <w:trHeight w:val="250"/>
        </w:trPr>
        <w:tc>
          <w:tcPr>
            <w:tcW w:w="1344" w:type="dxa"/>
            <w:vMerge w:val="restart"/>
            <w:vAlign w:val="center"/>
          </w:tcPr>
          <w:p w:rsidR="00BD0598" w:rsidRPr="00BD0598" w:rsidRDefault="00BD0598" w:rsidP="00E93DEA">
            <w:pPr>
              <w:spacing w:after="0" w:line="226" w:lineRule="auto"/>
              <w:ind w:left="-284" w:right="-306" w:firstLine="34"/>
              <w:jc w:val="center"/>
              <w:rPr>
                <w:rFonts w:ascii="Times New Roman" w:hAnsi="Times New Roman" w:cs="Times New Roman"/>
                <w:sz w:val="20"/>
              </w:rPr>
            </w:pPr>
            <w:r w:rsidRPr="00BD0598">
              <w:rPr>
                <w:rFonts w:ascii="Times New Roman" w:hAnsi="Times New Roman" w:cs="Times New Roman"/>
                <w:sz w:val="20"/>
              </w:rPr>
              <w:t>Стандарти-</w:t>
            </w:r>
          </w:p>
          <w:p w:rsidR="00BD0598" w:rsidRPr="00BD0598" w:rsidRDefault="00BD0598" w:rsidP="00E93DEA">
            <w:pPr>
              <w:spacing w:after="0" w:line="226" w:lineRule="auto"/>
              <w:ind w:left="-284" w:right="-306"/>
              <w:jc w:val="center"/>
              <w:rPr>
                <w:rFonts w:ascii="Times New Roman" w:hAnsi="Times New Roman" w:cs="Times New Roman"/>
                <w:sz w:val="20"/>
              </w:rPr>
            </w:pPr>
            <w:r w:rsidRPr="00BD0598">
              <w:rPr>
                <w:rFonts w:ascii="Times New Roman" w:hAnsi="Times New Roman" w:cs="Times New Roman"/>
                <w:sz w:val="20"/>
              </w:rPr>
              <w:t xml:space="preserve">зированная </w:t>
            </w:r>
          </w:p>
          <w:p w:rsidR="00BD0598" w:rsidRPr="00BD0598" w:rsidRDefault="00BD0598" w:rsidP="00E93DEA">
            <w:pPr>
              <w:spacing w:after="0" w:line="226" w:lineRule="auto"/>
              <w:ind w:left="-284" w:right="-306" w:hanging="107"/>
              <w:jc w:val="center"/>
              <w:rPr>
                <w:rFonts w:ascii="Times New Roman" w:hAnsi="Times New Roman" w:cs="Times New Roman"/>
                <w:sz w:val="20"/>
              </w:rPr>
            </w:pPr>
            <w:r w:rsidRPr="00BD0598">
              <w:rPr>
                <w:rFonts w:ascii="Times New Roman" w:hAnsi="Times New Roman" w:cs="Times New Roman"/>
                <w:sz w:val="20"/>
              </w:rPr>
              <w:t>тарифная</w:t>
            </w:r>
          </w:p>
          <w:p w:rsidR="00BD0598" w:rsidRPr="00BD0598" w:rsidRDefault="00BD0598" w:rsidP="00E93DEA">
            <w:pPr>
              <w:spacing w:after="0" w:line="226" w:lineRule="auto"/>
              <w:ind w:left="-284" w:right="-306" w:hanging="107"/>
              <w:jc w:val="center"/>
              <w:rPr>
                <w:rFonts w:ascii="Times New Roman" w:hAnsi="Times New Roman" w:cs="Times New Roman"/>
                <w:sz w:val="20"/>
              </w:rPr>
            </w:pPr>
            <w:r w:rsidRPr="00BD0598">
              <w:rPr>
                <w:rFonts w:ascii="Times New Roman" w:hAnsi="Times New Roman" w:cs="Times New Roman"/>
                <w:sz w:val="20"/>
              </w:rPr>
              <w:t>ставка</w:t>
            </w:r>
          </w:p>
        </w:tc>
        <w:tc>
          <w:tcPr>
            <w:tcW w:w="1168" w:type="dxa"/>
            <w:vMerge w:val="restart"/>
            <w:vAlign w:val="center"/>
          </w:tcPr>
          <w:p w:rsidR="00BD0598" w:rsidRPr="00BD0598" w:rsidRDefault="00BD0598" w:rsidP="00E93DEA">
            <w:pPr>
              <w:spacing w:after="0" w:line="226" w:lineRule="auto"/>
              <w:ind w:left="-284" w:right="-306" w:hanging="107"/>
              <w:jc w:val="center"/>
              <w:rPr>
                <w:rFonts w:ascii="Times New Roman" w:hAnsi="Times New Roman" w:cs="Times New Roman"/>
                <w:sz w:val="20"/>
              </w:rPr>
            </w:pPr>
            <w:r w:rsidRPr="00BD0598">
              <w:rPr>
                <w:rFonts w:ascii="Times New Roman" w:hAnsi="Times New Roman" w:cs="Times New Roman"/>
                <w:sz w:val="20"/>
              </w:rPr>
              <w:t>Марка</w:t>
            </w:r>
          </w:p>
        </w:tc>
        <w:tc>
          <w:tcPr>
            <w:tcW w:w="1241" w:type="dxa"/>
            <w:vMerge w:val="restart"/>
            <w:vAlign w:val="center"/>
          </w:tcPr>
          <w:p w:rsidR="00BD0598" w:rsidRPr="00BD0598" w:rsidRDefault="00BD0598" w:rsidP="00E93DEA">
            <w:pPr>
              <w:spacing w:after="0" w:line="226" w:lineRule="auto"/>
              <w:ind w:left="-284" w:right="-306" w:hanging="107"/>
              <w:jc w:val="center"/>
              <w:rPr>
                <w:rFonts w:ascii="Times New Roman" w:hAnsi="Times New Roman" w:cs="Times New Roman"/>
                <w:sz w:val="20"/>
              </w:rPr>
            </w:pPr>
            <w:r w:rsidRPr="00BD0598">
              <w:rPr>
                <w:rFonts w:ascii="Times New Roman" w:hAnsi="Times New Roman" w:cs="Times New Roman"/>
                <w:sz w:val="20"/>
              </w:rPr>
              <w:t>Класс</w:t>
            </w:r>
          </w:p>
          <w:p w:rsidR="00BD0598" w:rsidRPr="00BD0598" w:rsidRDefault="00BD0598" w:rsidP="00E93DEA">
            <w:pPr>
              <w:spacing w:after="0" w:line="226" w:lineRule="auto"/>
              <w:ind w:left="-284" w:right="-306" w:hanging="107"/>
              <w:jc w:val="center"/>
              <w:rPr>
                <w:rFonts w:ascii="Times New Roman" w:hAnsi="Times New Roman" w:cs="Times New Roman"/>
                <w:sz w:val="20"/>
              </w:rPr>
            </w:pPr>
            <w:r w:rsidRPr="00BD0598">
              <w:rPr>
                <w:rFonts w:ascii="Times New Roman" w:hAnsi="Times New Roman" w:cs="Times New Roman"/>
                <w:sz w:val="20"/>
              </w:rPr>
              <w:t xml:space="preserve"> напряжения</w:t>
            </w:r>
          </w:p>
        </w:tc>
        <w:tc>
          <w:tcPr>
            <w:tcW w:w="2451" w:type="dxa"/>
            <w:vAlign w:val="center"/>
          </w:tcPr>
          <w:p w:rsidR="00BD0598" w:rsidRPr="00BD0598" w:rsidRDefault="00BD0598" w:rsidP="00E93DEA">
            <w:pPr>
              <w:spacing w:after="0" w:line="226" w:lineRule="auto"/>
              <w:ind w:right="-306" w:hanging="249"/>
              <w:jc w:val="center"/>
              <w:rPr>
                <w:rFonts w:ascii="Times New Roman" w:hAnsi="Times New Roman" w:cs="Times New Roman"/>
                <w:sz w:val="16"/>
                <w:szCs w:val="16"/>
              </w:rPr>
            </w:pPr>
            <w:r w:rsidRPr="00BD0598">
              <w:rPr>
                <w:rFonts w:ascii="Times New Roman" w:hAnsi="Times New Roman" w:cs="Times New Roman"/>
                <w:sz w:val="16"/>
                <w:szCs w:val="16"/>
              </w:rPr>
              <w:t xml:space="preserve">Предложение </w:t>
            </w:r>
          </w:p>
          <w:p w:rsidR="00BD0598" w:rsidRPr="00BD0598" w:rsidRDefault="00BD0598" w:rsidP="00E93DEA">
            <w:pPr>
              <w:spacing w:after="0" w:line="226" w:lineRule="auto"/>
              <w:ind w:right="-306" w:hanging="249"/>
              <w:jc w:val="center"/>
              <w:rPr>
                <w:rFonts w:ascii="Times New Roman" w:hAnsi="Times New Roman" w:cs="Times New Roman"/>
                <w:sz w:val="20"/>
              </w:rPr>
            </w:pPr>
            <w:r w:rsidRPr="00BD0598">
              <w:rPr>
                <w:rFonts w:ascii="Times New Roman" w:hAnsi="Times New Roman" w:cs="Times New Roman"/>
                <w:sz w:val="16"/>
                <w:szCs w:val="16"/>
              </w:rPr>
              <w:t>филиала</w:t>
            </w:r>
          </w:p>
        </w:tc>
        <w:tc>
          <w:tcPr>
            <w:tcW w:w="2126" w:type="dxa"/>
            <w:vAlign w:val="center"/>
          </w:tcPr>
          <w:p w:rsidR="00BD0598" w:rsidRPr="00BD0598" w:rsidRDefault="00BD0598" w:rsidP="00E93DEA">
            <w:pPr>
              <w:spacing w:after="0" w:line="226" w:lineRule="auto"/>
              <w:ind w:right="-306" w:hanging="249"/>
              <w:jc w:val="center"/>
              <w:rPr>
                <w:rFonts w:ascii="Times New Roman" w:hAnsi="Times New Roman" w:cs="Times New Roman"/>
                <w:sz w:val="16"/>
                <w:szCs w:val="16"/>
              </w:rPr>
            </w:pPr>
            <w:r w:rsidRPr="00BD0598">
              <w:rPr>
                <w:rFonts w:ascii="Times New Roman" w:hAnsi="Times New Roman" w:cs="Times New Roman"/>
                <w:sz w:val="16"/>
                <w:szCs w:val="16"/>
              </w:rPr>
              <w:t xml:space="preserve">Предложение </w:t>
            </w:r>
          </w:p>
          <w:p w:rsidR="00BD0598" w:rsidRPr="00BD0598" w:rsidRDefault="00BD0598" w:rsidP="00E93DEA">
            <w:pPr>
              <w:spacing w:after="0" w:line="226" w:lineRule="auto"/>
              <w:ind w:right="-306" w:hanging="249"/>
              <w:jc w:val="center"/>
              <w:rPr>
                <w:rFonts w:ascii="Times New Roman" w:hAnsi="Times New Roman" w:cs="Times New Roman"/>
                <w:sz w:val="20"/>
              </w:rPr>
            </w:pPr>
            <w:r w:rsidRPr="00BD0598">
              <w:rPr>
                <w:rFonts w:ascii="Times New Roman" w:hAnsi="Times New Roman" w:cs="Times New Roman"/>
                <w:sz w:val="16"/>
                <w:szCs w:val="16"/>
              </w:rPr>
              <w:t>ДГРЦ и Т КО</w:t>
            </w:r>
          </w:p>
        </w:tc>
        <w:tc>
          <w:tcPr>
            <w:tcW w:w="1559" w:type="dxa"/>
            <w:vMerge w:val="restart"/>
            <w:vAlign w:val="center"/>
          </w:tcPr>
          <w:p w:rsidR="00BD0598" w:rsidRPr="00BD0598" w:rsidRDefault="00BD0598" w:rsidP="00E93DEA">
            <w:pPr>
              <w:spacing w:after="0" w:line="226" w:lineRule="auto"/>
              <w:ind w:right="-306" w:hanging="249"/>
              <w:jc w:val="center"/>
              <w:rPr>
                <w:rFonts w:ascii="Times New Roman" w:hAnsi="Times New Roman" w:cs="Times New Roman"/>
                <w:sz w:val="20"/>
                <w:szCs w:val="20"/>
              </w:rPr>
            </w:pPr>
            <w:r w:rsidRPr="00BD0598">
              <w:rPr>
                <w:rFonts w:ascii="Times New Roman" w:hAnsi="Times New Roman" w:cs="Times New Roman"/>
                <w:sz w:val="20"/>
                <w:szCs w:val="20"/>
              </w:rPr>
              <w:t>Отклонение (+,-)</w:t>
            </w:r>
          </w:p>
        </w:tc>
      </w:tr>
      <w:tr w:rsidR="00BD0598" w:rsidRPr="00BD0598" w:rsidTr="00E93DEA">
        <w:trPr>
          <w:trHeight w:val="168"/>
        </w:trPr>
        <w:tc>
          <w:tcPr>
            <w:tcW w:w="1344" w:type="dxa"/>
            <w:vMerge/>
            <w:vAlign w:val="center"/>
          </w:tcPr>
          <w:p w:rsidR="00BD0598" w:rsidRPr="00BD0598" w:rsidRDefault="00BD0598" w:rsidP="00E93DEA">
            <w:pPr>
              <w:spacing w:after="0" w:line="226" w:lineRule="auto"/>
              <w:ind w:left="-284" w:right="-306" w:hanging="107"/>
              <w:jc w:val="center"/>
              <w:rPr>
                <w:rFonts w:ascii="Times New Roman" w:hAnsi="Times New Roman" w:cs="Times New Roman"/>
                <w:sz w:val="20"/>
              </w:rPr>
            </w:pPr>
          </w:p>
        </w:tc>
        <w:tc>
          <w:tcPr>
            <w:tcW w:w="1168" w:type="dxa"/>
            <w:vMerge/>
            <w:vAlign w:val="center"/>
          </w:tcPr>
          <w:p w:rsidR="00BD0598" w:rsidRPr="00BD0598" w:rsidRDefault="00BD0598" w:rsidP="00E93DEA">
            <w:pPr>
              <w:spacing w:after="0" w:line="226" w:lineRule="auto"/>
              <w:ind w:left="-284" w:right="-306" w:hanging="107"/>
              <w:jc w:val="center"/>
              <w:rPr>
                <w:rFonts w:ascii="Times New Roman" w:hAnsi="Times New Roman" w:cs="Times New Roman"/>
                <w:sz w:val="20"/>
              </w:rPr>
            </w:pPr>
          </w:p>
        </w:tc>
        <w:tc>
          <w:tcPr>
            <w:tcW w:w="1241" w:type="dxa"/>
            <w:vMerge/>
            <w:vAlign w:val="center"/>
          </w:tcPr>
          <w:p w:rsidR="00BD0598" w:rsidRPr="00BD0598" w:rsidRDefault="00BD0598" w:rsidP="00E93DEA">
            <w:pPr>
              <w:spacing w:after="0" w:line="226" w:lineRule="auto"/>
              <w:ind w:left="-284" w:right="-306" w:hanging="107"/>
              <w:jc w:val="center"/>
              <w:rPr>
                <w:rFonts w:ascii="Times New Roman" w:hAnsi="Times New Roman" w:cs="Times New Roman"/>
                <w:sz w:val="20"/>
              </w:rPr>
            </w:pPr>
          </w:p>
        </w:tc>
        <w:tc>
          <w:tcPr>
            <w:tcW w:w="4577" w:type="dxa"/>
            <w:gridSpan w:val="2"/>
            <w:vAlign w:val="center"/>
          </w:tcPr>
          <w:p w:rsidR="00BD0598" w:rsidRPr="00BD0598" w:rsidRDefault="00BD0598" w:rsidP="00E93DEA">
            <w:pPr>
              <w:spacing w:after="0" w:line="226" w:lineRule="auto"/>
              <w:ind w:left="-108" w:right="-306" w:hanging="142"/>
              <w:jc w:val="center"/>
              <w:rPr>
                <w:rFonts w:ascii="Times New Roman" w:hAnsi="Times New Roman" w:cs="Times New Roman"/>
                <w:sz w:val="20"/>
                <w:szCs w:val="20"/>
              </w:rPr>
            </w:pPr>
            <w:r w:rsidRPr="00BD0598">
              <w:rPr>
                <w:rFonts w:ascii="Times New Roman" w:hAnsi="Times New Roman" w:cs="Times New Roman"/>
                <w:sz w:val="20"/>
                <w:szCs w:val="20"/>
              </w:rPr>
              <w:t>Размер ставки (руб./км без НДС)</w:t>
            </w:r>
          </w:p>
        </w:tc>
        <w:tc>
          <w:tcPr>
            <w:tcW w:w="1559" w:type="dxa"/>
            <w:vMerge/>
            <w:vAlign w:val="center"/>
          </w:tcPr>
          <w:p w:rsidR="00BD0598" w:rsidRPr="00BD0598" w:rsidRDefault="00BD0598" w:rsidP="00E93DEA">
            <w:pPr>
              <w:spacing w:after="0" w:line="226" w:lineRule="auto"/>
              <w:ind w:left="-108" w:right="-306" w:hanging="142"/>
              <w:jc w:val="center"/>
              <w:rPr>
                <w:rFonts w:ascii="Times New Roman" w:hAnsi="Times New Roman" w:cs="Times New Roman"/>
                <w:sz w:val="20"/>
              </w:rPr>
            </w:pPr>
          </w:p>
        </w:tc>
      </w:tr>
      <w:tr w:rsidR="00BD0598" w:rsidRPr="00BD0598" w:rsidTr="00E93DEA">
        <w:trPr>
          <w:trHeight w:val="305"/>
        </w:trPr>
        <w:tc>
          <w:tcPr>
            <w:tcW w:w="1344" w:type="dxa"/>
            <w:vMerge/>
            <w:vAlign w:val="center"/>
          </w:tcPr>
          <w:p w:rsidR="00BD0598" w:rsidRPr="00BD0598" w:rsidRDefault="00BD0598" w:rsidP="00E93DEA">
            <w:pPr>
              <w:spacing w:after="0" w:line="226" w:lineRule="auto"/>
              <w:ind w:left="-284" w:right="-306" w:hanging="107"/>
              <w:jc w:val="center"/>
              <w:rPr>
                <w:rFonts w:ascii="Times New Roman" w:hAnsi="Times New Roman" w:cs="Times New Roman"/>
                <w:sz w:val="20"/>
              </w:rPr>
            </w:pPr>
          </w:p>
        </w:tc>
        <w:tc>
          <w:tcPr>
            <w:tcW w:w="1168" w:type="dxa"/>
            <w:vMerge/>
            <w:vAlign w:val="center"/>
          </w:tcPr>
          <w:p w:rsidR="00BD0598" w:rsidRPr="00BD0598" w:rsidRDefault="00BD0598" w:rsidP="00E93DEA">
            <w:pPr>
              <w:spacing w:after="0" w:line="226" w:lineRule="auto"/>
              <w:ind w:left="-284" w:right="-306" w:hanging="107"/>
              <w:jc w:val="center"/>
              <w:rPr>
                <w:rFonts w:ascii="Times New Roman" w:hAnsi="Times New Roman" w:cs="Times New Roman"/>
                <w:sz w:val="20"/>
              </w:rPr>
            </w:pPr>
          </w:p>
        </w:tc>
        <w:tc>
          <w:tcPr>
            <w:tcW w:w="1241" w:type="dxa"/>
            <w:vMerge/>
            <w:vAlign w:val="center"/>
          </w:tcPr>
          <w:p w:rsidR="00BD0598" w:rsidRPr="00BD0598" w:rsidRDefault="00BD0598" w:rsidP="00E93DEA">
            <w:pPr>
              <w:spacing w:after="0" w:line="226" w:lineRule="auto"/>
              <w:ind w:left="-284" w:right="-306" w:hanging="107"/>
              <w:jc w:val="center"/>
              <w:rPr>
                <w:rFonts w:ascii="Times New Roman" w:hAnsi="Times New Roman" w:cs="Times New Roman"/>
                <w:sz w:val="20"/>
              </w:rPr>
            </w:pPr>
          </w:p>
        </w:tc>
        <w:tc>
          <w:tcPr>
            <w:tcW w:w="2451" w:type="dxa"/>
            <w:vAlign w:val="center"/>
          </w:tcPr>
          <w:p w:rsidR="00BD0598" w:rsidRPr="00BD0598" w:rsidRDefault="00BD0598" w:rsidP="00E93DEA">
            <w:pPr>
              <w:spacing w:after="0" w:line="226" w:lineRule="auto"/>
              <w:ind w:left="-249" w:right="-306" w:hanging="142"/>
              <w:jc w:val="center"/>
              <w:rPr>
                <w:rFonts w:ascii="Times New Roman" w:hAnsi="Times New Roman" w:cs="Times New Roman"/>
                <w:sz w:val="14"/>
                <w:szCs w:val="14"/>
              </w:rPr>
            </w:pPr>
            <w:r w:rsidRPr="00BD0598">
              <w:rPr>
                <w:rFonts w:ascii="Times New Roman" w:hAnsi="Times New Roman" w:cs="Times New Roman"/>
                <w:sz w:val="14"/>
                <w:szCs w:val="14"/>
              </w:rPr>
              <w:t>до 8 900 кВт</w:t>
            </w:r>
          </w:p>
          <w:p w:rsidR="00BD0598" w:rsidRPr="00BD0598" w:rsidRDefault="00BD0598" w:rsidP="00E93DEA">
            <w:pPr>
              <w:spacing w:after="0" w:line="226" w:lineRule="auto"/>
              <w:ind w:left="-249" w:right="-306" w:hanging="142"/>
              <w:jc w:val="center"/>
              <w:rPr>
                <w:rFonts w:ascii="Times New Roman" w:hAnsi="Times New Roman" w:cs="Times New Roman"/>
                <w:sz w:val="14"/>
                <w:szCs w:val="14"/>
              </w:rPr>
            </w:pPr>
            <w:r w:rsidRPr="00BD0598">
              <w:rPr>
                <w:rFonts w:ascii="Times New Roman" w:hAnsi="Times New Roman" w:cs="Times New Roman"/>
                <w:sz w:val="14"/>
                <w:szCs w:val="14"/>
              </w:rPr>
              <w:t>(включительно)</w:t>
            </w:r>
          </w:p>
        </w:tc>
        <w:tc>
          <w:tcPr>
            <w:tcW w:w="2126" w:type="dxa"/>
            <w:vAlign w:val="center"/>
          </w:tcPr>
          <w:p w:rsidR="00BD0598" w:rsidRPr="00BD0598" w:rsidRDefault="00BD0598" w:rsidP="00E93DEA">
            <w:pPr>
              <w:spacing w:after="0" w:line="226" w:lineRule="auto"/>
              <w:ind w:left="-249" w:right="-306" w:hanging="142"/>
              <w:jc w:val="center"/>
              <w:rPr>
                <w:rFonts w:ascii="Times New Roman" w:hAnsi="Times New Roman" w:cs="Times New Roman"/>
                <w:sz w:val="14"/>
                <w:szCs w:val="14"/>
              </w:rPr>
            </w:pPr>
            <w:r w:rsidRPr="00BD0598">
              <w:rPr>
                <w:rFonts w:ascii="Times New Roman" w:hAnsi="Times New Roman" w:cs="Times New Roman"/>
                <w:sz w:val="14"/>
                <w:szCs w:val="14"/>
              </w:rPr>
              <w:t>до 8 900 кВт</w:t>
            </w:r>
          </w:p>
          <w:p w:rsidR="00BD0598" w:rsidRPr="00BD0598" w:rsidRDefault="00BD0598" w:rsidP="00E93DEA">
            <w:pPr>
              <w:spacing w:after="0" w:line="226" w:lineRule="auto"/>
              <w:ind w:left="-249" w:right="-306" w:hanging="142"/>
              <w:jc w:val="center"/>
              <w:rPr>
                <w:rFonts w:ascii="Times New Roman" w:hAnsi="Times New Roman" w:cs="Times New Roman"/>
                <w:sz w:val="14"/>
                <w:szCs w:val="14"/>
              </w:rPr>
            </w:pPr>
            <w:r w:rsidRPr="00BD0598">
              <w:rPr>
                <w:rFonts w:ascii="Times New Roman" w:hAnsi="Times New Roman" w:cs="Times New Roman"/>
                <w:sz w:val="14"/>
                <w:szCs w:val="14"/>
              </w:rPr>
              <w:t>(включительно)</w:t>
            </w:r>
          </w:p>
        </w:tc>
        <w:tc>
          <w:tcPr>
            <w:tcW w:w="1559" w:type="dxa"/>
            <w:vMerge/>
            <w:vAlign w:val="center"/>
          </w:tcPr>
          <w:p w:rsidR="00BD0598" w:rsidRPr="00BD0598" w:rsidRDefault="00BD0598" w:rsidP="00E93DEA">
            <w:pPr>
              <w:spacing w:after="0" w:line="226" w:lineRule="auto"/>
              <w:ind w:right="-306" w:hanging="249"/>
              <w:jc w:val="center"/>
              <w:rPr>
                <w:rFonts w:ascii="Times New Roman" w:hAnsi="Times New Roman" w:cs="Times New Roman"/>
                <w:sz w:val="16"/>
                <w:szCs w:val="16"/>
              </w:rPr>
            </w:pPr>
          </w:p>
        </w:tc>
      </w:tr>
      <w:tr w:rsidR="00BD0598" w:rsidRPr="00BD0598" w:rsidTr="00E93DEA">
        <w:trPr>
          <w:trHeight w:val="201"/>
        </w:trPr>
        <w:tc>
          <w:tcPr>
            <w:tcW w:w="1344" w:type="dxa"/>
            <w:vAlign w:val="center"/>
          </w:tcPr>
          <w:p w:rsidR="00BD0598" w:rsidRPr="00BD0598" w:rsidRDefault="00BD0598" w:rsidP="00E93DEA">
            <w:pPr>
              <w:spacing w:after="0" w:line="226" w:lineRule="auto"/>
              <w:ind w:left="-249" w:right="-306" w:hanging="1"/>
              <w:jc w:val="center"/>
              <w:rPr>
                <w:rFonts w:ascii="Times New Roman" w:hAnsi="Times New Roman" w:cs="Times New Roman"/>
                <w:sz w:val="20"/>
              </w:rPr>
            </w:pPr>
            <w:r w:rsidRPr="00BD0598">
              <w:rPr>
                <w:rFonts w:ascii="Times New Roman" w:hAnsi="Times New Roman" w:cs="Times New Roman"/>
                <w:sz w:val="20"/>
              </w:rPr>
              <w:t>1</w:t>
            </w:r>
          </w:p>
        </w:tc>
        <w:tc>
          <w:tcPr>
            <w:tcW w:w="1168" w:type="dxa"/>
            <w:vAlign w:val="center"/>
          </w:tcPr>
          <w:p w:rsidR="00BD0598" w:rsidRPr="00BD0598" w:rsidRDefault="00BD0598" w:rsidP="00E93DEA">
            <w:pPr>
              <w:spacing w:after="0" w:line="226" w:lineRule="auto"/>
              <w:ind w:left="-249" w:right="-306" w:hanging="1"/>
              <w:jc w:val="center"/>
              <w:rPr>
                <w:rFonts w:ascii="Times New Roman" w:hAnsi="Times New Roman" w:cs="Times New Roman"/>
                <w:sz w:val="20"/>
              </w:rPr>
            </w:pPr>
            <w:r w:rsidRPr="00BD0598">
              <w:rPr>
                <w:rFonts w:ascii="Times New Roman" w:hAnsi="Times New Roman" w:cs="Times New Roman"/>
                <w:sz w:val="20"/>
              </w:rPr>
              <w:t>2</w:t>
            </w:r>
          </w:p>
        </w:tc>
        <w:tc>
          <w:tcPr>
            <w:tcW w:w="1241" w:type="dxa"/>
            <w:vAlign w:val="center"/>
          </w:tcPr>
          <w:p w:rsidR="00BD0598" w:rsidRPr="00BD0598" w:rsidRDefault="00BD0598" w:rsidP="00E93DEA">
            <w:pPr>
              <w:spacing w:after="0" w:line="226" w:lineRule="auto"/>
              <w:ind w:right="-306" w:hanging="250"/>
              <w:jc w:val="center"/>
              <w:rPr>
                <w:rFonts w:ascii="Times New Roman" w:hAnsi="Times New Roman" w:cs="Times New Roman"/>
                <w:sz w:val="20"/>
              </w:rPr>
            </w:pPr>
            <w:r w:rsidRPr="00BD0598">
              <w:rPr>
                <w:rFonts w:ascii="Times New Roman" w:hAnsi="Times New Roman" w:cs="Times New Roman"/>
                <w:sz w:val="20"/>
              </w:rPr>
              <w:t>3</w:t>
            </w:r>
          </w:p>
        </w:tc>
        <w:tc>
          <w:tcPr>
            <w:tcW w:w="2451" w:type="dxa"/>
            <w:vAlign w:val="center"/>
          </w:tcPr>
          <w:p w:rsidR="00BD0598" w:rsidRPr="00BD0598" w:rsidRDefault="00BD0598" w:rsidP="00E93DEA">
            <w:pPr>
              <w:spacing w:after="0" w:line="226" w:lineRule="auto"/>
              <w:ind w:right="-306" w:hanging="284"/>
              <w:jc w:val="center"/>
              <w:rPr>
                <w:rFonts w:ascii="Times New Roman" w:hAnsi="Times New Roman" w:cs="Times New Roman"/>
                <w:sz w:val="20"/>
              </w:rPr>
            </w:pPr>
            <w:r w:rsidRPr="00BD0598">
              <w:rPr>
                <w:rFonts w:ascii="Times New Roman" w:hAnsi="Times New Roman" w:cs="Times New Roman"/>
                <w:sz w:val="20"/>
              </w:rPr>
              <w:t>4</w:t>
            </w:r>
          </w:p>
        </w:tc>
        <w:tc>
          <w:tcPr>
            <w:tcW w:w="2126" w:type="dxa"/>
            <w:vAlign w:val="center"/>
          </w:tcPr>
          <w:p w:rsidR="00BD0598" w:rsidRPr="00BD0598" w:rsidRDefault="00BD0598" w:rsidP="00E93DEA">
            <w:pPr>
              <w:spacing w:after="0" w:line="226" w:lineRule="auto"/>
              <w:ind w:right="-306" w:hanging="284"/>
              <w:jc w:val="center"/>
              <w:rPr>
                <w:rFonts w:ascii="Times New Roman" w:hAnsi="Times New Roman" w:cs="Times New Roman"/>
                <w:sz w:val="20"/>
              </w:rPr>
            </w:pPr>
            <w:r w:rsidRPr="00BD0598">
              <w:rPr>
                <w:rFonts w:ascii="Times New Roman" w:hAnsi="Times New Roman" w:cs="Times New Roman"/>
                <w:sz w:val="20"/>
              </w:rPr>
              <w:t>5</w:t>
            </w:r>
          </w:p>
        </w:tc>
        <w:tc>
          <w:tcPr>
            <w:tcW w:w="1559" w:type="dxa"/>
            <w:vAlign w:val="center"/>
          </w:tcPr>
          <w:p w:rsidR="00BD0598" w:rsidRPr="00BD0598" w:rsidRDefault="00BD0598" w:rsidP="00E93DEA">
            <w:pPr>
              <w:spacing w:after="0" w:line="226" w:lineRule="auto"/>
              <w:ind w:right="-306" w:hanging="284"/>
              <w:jc w:val="center"/>
              <w:rPr>
                <w:rFonts w:ascii="Times New Roman" w:hAnsi="Times New Roman" w:cs="Times New Roman"/>
                <w:sz w:val="20"/>
              </w:rPr>
            </w:pPr>
            <w:r w:rsidRPr="00BD0598">
              <w:rPr>
                <w:rFonts w:ascii="Times New Roman" w:hAnsi="Times New Roman" w:cs="Times New Roman"/>
                <w:sz w:val="20"/>
              </w:rPr>
              <w:t>6</w:t>
            </w:r>
          </w:p>
        </w:tc>
      </w:tr>
      <w:tr w:rsidR="00BD0598" w:rsidRPr="00BD0598" w:rsidTr="00E93DEA">
        <w:trPr>
          <w:trHeight w:val="280"/>
        </w:trPr>
        <w:tc>
          <w:tcPr>
            <w:tcW w:w="1344" w:type="dxa"/>
            <w:vMerge w:val="restart"/>
            <w:vAlign w:val="center"/>
          </w:tcPr>
          <w:p w:rsidR="00BD0598" w:rsidRPr="00BD0598" w:rsidRDefault="00BD0598" w:rsidP="00E93DEA">
            <w:pPr>
              <w:spacing w:after="0" w:line="226" w:lineRule="auto"/>
              <w:ind w:left="-249" w:right="243" w:firstLine="391"/>
              <w:jc w:val="center"/>
              <w:rPr>
                <w:rFonts w:ascii="Times New Roman" w:hAnsi="Times New Roman" w:cs="Times New Roman"/>
                <w:sz w:val="20"/>
              </w:rPr>
            </w:pPr>
            <w:r w:rsidRPr="00BD0598">
              <w:rPr>
                <w:rFonts w:ascii="Times New Roman" w:hAnsi="Times New Roman" w:cs="Times New Roman"/>
                <w:sz w:val="20"/>
              </w:rPr>
              <w:t>С2</w:t>
            </w:r>
          </w:p>
        </w:tc>
        <w:tc>
          <w:tcPr>
            <w:tcW w:w="1168" w:type="dxa"/>
            <w:vAlign w:val="center"/>
          </w:tcPr>
          <w:p w:rsidR="00BD0598" w:rsidRPr="00BD0598" w:rsidRDefault="00BD0598" w:rsidP="00E93DEA">
            <w:pPr>
              <w:spacing w:after="0" w:line="226" w:lineRule="auto"/>
              <w:ind w:left="-249" w:right="-306" w:hanging="1"/>
              <w:jc w:val="center"/>
              <w:rPr>
                <w:rFonts w:ascii="Times New Roman" w:hAnsi="Times New Roman" w:cs="Times New Roman"/>
                <w:sz w:val="20"/>
              </w:rPr>
            </w:pPr>
            <w:r w:rsidRPr="00BD0598">
              <w:rPr>
                <w:rFonts w:ascii="Times New Roman" w:hAnsi="Times New Roman" w:cs="Times New Roman"/>
                <w:sz w:val="20"/>
              </w:rPr>
              <w:t>СИП</w:t>
            </w:r>
          </w:p>
        </w:tc>
        <w:tc>
          <w:tcPr>
            <w:tcW w:w="1241" w:type="dxa"/>
            <w:vAlign w:val="center"/>
          </w:tcPr>
          <w:p w:rsidR="00BD0598" w:rsidRPr="00BD0598" w:rsidRDefault="00BD0598" w:rsidP="00E93DEA">
            <w:pPr>
              <w:spacing w:after="0" w:line="226" w:lineRule="auto"/>
              <w:ind w:left="-284" w:right="-306"/>
              <w:jc w:val="center"/>
              <w:rPr>
                <w:rFonts w:ascii="Times New Roman" w:hAnsi="Times New Roman" w:cs="Times New Roman"/>
                <w:sz w:val="20"/>
              </w:rPr>
            </w:pPr>
            <w:r w:rsidRPr="00BD0598">
              <w:rPr>
                <w:rFonts w:ascii="Times New Roman" w:hAnsi="Times New Roman" w:cs="Times New Roman"/>
                <w:sz w:val="20"/>
              </w:rPr>
              <w:t>0,23-0,4 кВ</w:t>
            </w:r>
          </w:p>
        </w:tc>
        <w:tc>
          <w:tcPr>
            <w:tcW w:w="2451" w:type="dxa"/>
            <w:vAlign w:val="center"/>
          </w:tcPr>
          <w:p w:rsidR="00BD0598" w:rsidRPr="00BD0598" w:rsidRDefault="00BD0598" w:rsidP="00E93DEA">
            <w:pPr>
              <w:spacing w:after="0" w:line="226" w:lineRule="auto"/>
              <w:ind w:right="-306" w:hanging="284"/>
              <w:jc w:val="center"/>
              <w:rPr>
                <w:rFonts w:ascii="Times New Roman" w:hAnsi="Times New Roman" w:cs="Times New Roman"/>
                <w:sz w:val="20"/>
              </w:rPr>
            </w:pPr>
            <w:r w:rsidRPr="00BD0598">
              <w:rPr>
                <w:rFonts w:ascii="Times New Roman" w:hAnsi="Times New Roman" w:cs="Times New Roman"/>
                <w:sz w:val="20"/>
              </w:rPr>
              <w:t>291 088,87</w:t>
            </w:r>
          </w:p>
        </w:tc>
        <w:tc>
          <w:tcPr>
            <w:tcW w:w="2126" w:type="dxa"/>
            <w:vAlign w:val="center"/>
          </w:tcPr>
          <w:p w:rsidR="00BD0598" w:rsidRPr="00BD0598" w:rsidRDefault="00BD0598" w:rsidP="00E93DEA">
            <w:pPr>
              <w:spacing w:after="0" w:line="226" w:lineRule="auto"/>
              <w:ind w:right="-306" w:hanging="284"/>
              <w:jc w:val="center"/>
              <w:rPr>
                <w:rFonts w:ascii="Times New Roman" w:hAnsi="Times New Roman" w:cs="Times New Roman"/>
                <w:sz w:val="20"/>
              </w:rPr>
            </w:pPr>
            <w:r w:rsidRPr="00BD0598">
              <w:rPr>
                <w:rFonts w:ascii="Times New Roman" w:hAnsi="Times New Roman" w:cs="Times New Roman"/>
                <w:sz w:val="20"/>
              </w:rPr>
              <w:t>238 094,39</w:t>
            </w:r>
          </w:p>
        </w:tc>
        <w:tc>
          <w:tcPr>
            <w:tcW w:w="1559" w:type="dxa"/>
            <w:vAlign w:val="center"/>
          </w:tcPr>
          <w:p w:rsidR="00BD0598" w:rsidRPr="00BD0598" w:rsidRDefault="00BD0598" w:rsidP="00E93DEA">
            <w:pPr>
              <w:spacing w:after="0" w:line="226" w:lineRule="auto"/>
              <w:ind w:right="-306" w:hanging="249"/>
              <w:jc w:val="center"/>
              <w:rPr>
                <w:rFonts w:ascii="Times New Roman" w:hAnsi="Times New Roman" w:cs="Times New Roman"/>
                <w:sz w:val="20"/>
                <w:szCs w:val="20"/>
              </w:rPr>
            </w:pPr>
            <w:r w:rsidRPr="00BD0598">
              <w:rPr>
                <w:rFonts w:ascii="Times New Roman" w:hAnsi="Times New Roman" w:cs="Times New Roman"/>
                <w:sz w:val="20"/>
                <w:szCs w:val="20"/>
              </w:rPr>
              <w:t>- 52 994,48</w:t>
            </w:r>
          </w:p>
        </w:tc>
      </w:tr>
      <w:tr w:rsidR="00BD0598" w:rsidRPr="00BD0598" w:rsidTr="00E93DEA">
        <w:trPr>
          <w:trHeight w:val="339"/>
        </w:trPr>
        <w:tc>
          <w:tcPr>
            <w:tcW w:w="1344" w:type="dxa"/>
            <w:vMerge/>
            <w:vAlign w:val="center"/>
          </w:tcPr>
          <w:p w:rsidR="00BD0598" w:rsidRPr="00BD0598" w:rsidRDefault="00BD0598" w:rsidP="00E93DEA">
            <w:pPr>
              <w:tabs>
                <w:tab w:val="left" w:pos="210"/>
              </w:tabs>
              <w:spacing w:after="0" w:line="226" w:lineRule="auto"/>
              <w:ind w:right="243" w:firstLine="142"/>
              <w:jc w:val="center"/>
              <w:rPr>
                <w:rFonts w:ascii="Times New Roman" w:hAnsi="Times New Roman" w:cs="Times New Roman"/>
                <w:sz w:val="20"/>
              </w:rPr>
            </w:pPr>
          </w:p>
        </w:tc>
        <w:tc>
          <w:tcPr>
            <w:tcW w:w="1168" w:type="dxa"/>
            <w:vAlign w:val="center"/>
          </w:tcPr>
          <w:p w:rsidR="00BD0598" w:rsidRPr="00BD0598" w:rsidRDefault="00BD0598" w:rsidP="00E93DEA">
            <w:pPr>
              <w:tabs>
                <w:tab w:val="left" w:pos="210"/>
              </w:tabs>
              <w:spacing w:after="0" w:line="226" w:lineRule="auto"/>
              <w:ind w:right="-306" w:hanging="391"/>
              <w:jc w:val="center"/>
              <w:rPr>
                <w:rFonts w:ascii="Times New Roman" w:hAnsi="Times New Roman" w:cs="Times New Roman"/>
                <w:sz w:val="20"/>
              </w:rPr>
            </w:pPr>
            <w:r w:rsidRPr="00BD0598">
              <w:rPr>
                <w:rFonts w:ascii="Times New Roman" w:hAnsi="Times New Roman" w:cs="Times New Roman"/>
                <w:sz w:val="20"/>
              </w:rPr>
              <w:t>А</w:t>
            </w:r>
          </w:p>
        </w:tc>
        <w:tc>
          <w:tcPr>
            <w:tcW w:w="1241" w:type="dxa"/>
            <w:vAlign w:val="center"/>
          </w:tcPr>
          <w:p w:rsidR="00BD0598" w:rsidRPr="00BD0598" w:rsidRDefault="00BD0598" w:rsidP="00E93DEA">
            <w:pPr>
              <w:tabs>
                <w:tab w:val="left" w:pos="210"/>
              </w:tabs>
              <w:spacing w:after="0" w:line="226" w:lineRule="auto"/>
              <w:ind w:left="-284" w:right="-306"/>
              <w:jc w:val="center"/>
              <w:rPr>
                <w:rFonts w:ascii="Times New Roman" w:hAnsi="Times New Roman" w:cs="Times New Roman"/>
                <w:sz w:val="20"/>
              </w:rPr>
            </w:pPr>
            <w:r w:rsidRPr="00BD0598">
              <w:rPr>
                <w:rFonts w:ascii="Times New Roman" w:hAnsi="Times New Roman" w:cs="Times New Roman"/>
                <w:sz w:val="20"/>
              </w:rPr>
              <w:t>0,23-0,4 кВ</w:t>
            </w:r>
          </w:p>
        </w:tc>
        <w:tc>
          <w:tcPr>
            <w:tcW w:w="2451" w:type="dxa"/>
            <w:vAlign w:val="center"/>
          </w:tcPr>
          <w:p w:rsidR="00BD0598" w:rsidRPr="00BD0598" w:rsidRDefault="00BD0598" w:rsidP="00E93DEA">
            <w:pPr>
              <w:spacing w:after="0" w:line="226" w:lineRule="auto"/>
              <w:ind w:left="-392" w:right="-306" w:firstLine="142"/>
              <w:jc w:val="center"/>
              <w:rPr>
                <w:rFonts w:ascii="Times New Roman" w:hAnsi="Times New Roman" w:cs="Times New Roman"/>
                <w:sz w:val="20"/>
              </w:rPr>
            </w:pPr>
            <w:r w:rsidRPr="00BD0598">
              <w:rPr>
                <w:rFonts w:ascii="Times New Roman" w:hAnsi="Times New Roman" w:cs="Times New Roman"/>
                <w:sz w:val="20"/>
              </w:rPr>
              <w:t>-</w:t>
            </w:r>
          </w:p>
        </w:tc>
        <w:tc>
          <w:tcPr>
            <w:tcW w:w="2126" w:type="dxa"/>
            <w:vAlign w:val="center"/>
          </w:tcPr>
          <w:p w:rsidR="00BD0598" w:rsidRPr="00BD0598" w:rsidRDefault="00BD0598" w:rsidP="00E93DEA">
            <w:pPr>
              <w:spacing w:after="0" w:line="226" w:lineRule="auto"/>
              <w:ind w:left="-392" w:right="-306" w:firstLine="142"/>
              <w:jc w:val="center"/>
              <w:rPr>
                <w:rFonts w:ascii="Times New Roman" w:hAnsi="Times New Roman" w:cs="Times New Roman"/>
                <w:sz w:val="20"/>
              </w:rPr>
            </w:pPr>
            <w:r w:rsidRPr="00BD0598">
              <w:rPr>
                <w:rFonts w:ascii="Times New Roman" w:hAnsi="Times New Roman" w:cs="Times New Roman"/>
                <w:sz w:val="20"/>
              </w:rPr>
              <w:t>97 563,37</w:t>
            </w:r>
          </w:p>
        </w:tc>
        <w:tc>
          <w:tcPr>
            <w:tcW w:w="1559" w:type="dxa"/>
            <w:vAlign w:val="center"/>
          </w:tcPr>
          <w:p w:rsidR="00BD0598" w:rsidRPr="00BD0598" w:rsidRDefault="00BD0598" w:rsidP="00E93DEA">
            <w:pPr>
              <w:spacing w:after="0" w:line="226" w:lineRule="auto"/>
              <w:ind w:left="-392" w:right="-306" w:firstLine="142"/>
              <w:jc w:val="center"/>
              <w:rPr>
                <w:rFonts w:ascii="Times New Roman" w:hAnsi="Times New Roman" w:cs="Times New Roman"/>
                <w:sz w:val="20"/>
              </w:rPr>
            </w:pPr>
            <w:r w:rsidRPr="00BD0598">
              <w:rPr>
                <w:rFonts w:ascii="Times New Roman" w:hAnsi="Times New Roman" w:cs="Times New Roman"/>
                <w:sz w:val="20"/>
              </w:rPr>
              <w:t>-</w:t>
            </w:r>
          </w:p>
        </w:tc>
      </w:tr>
      <w:tr w:rsidR="00BD0598" w:rsidRPr="00BD0598" w:rsidTr="00E93DEA">
        <w:trPr>
          <w:trHeight w:val="339"/>
        </w:trPr>
        <w:tc>
          <w:tcPr>
            <w:tcW w:w="1344" w:type="dxa"/>
            <w:vMerge w:val="restart"/>
            <w:vAlign w:val="center"/>
          </w:tcPr>
          <w:p w:rsidR="00BD0598" w:rsidRPr="00BD0598" w:rsidRDefault="00BD0598" w:rsidP="00E93DEA">
            <w:pPr>
              <w:tabs>
                <w:tab w:val="left" w:pos="210"/>
              </w:tabs>
              <w:spacing w:after="0" w:line="226" w:lineRule="auto"/>
              <w:ind w:right="243" w:firstLine="142"/>
              <w:jc w:val="center"/>
              <w:rPr>
                <w:rFonts w:ascii="Times New Roman" w:hAnsi="Times New Roman" w:cs="Times New Roman"/>
                <w:sz w:val="20"/>
              </w:rPr>
            </w:pPr>
            <w:r w:rsidRPr="00BD0598">
              <w:rPr>
                <w:rFonts w:ascii="Times New Roman" w:hAnsi="Times New Roman" w:cs="Times New Roman"/>
                <w:sz w:val="20"/>
              </w:rPr>
              <w:t>С2</w:t>
            </w:r>
          </w:p>
        </w:tc>
        <w:tc>
          <w:tcPr>
            <w:tcW w:w="1168" w:type="dxa"/>
            <w:vAlign w:val="center"/>
          </w:tcPr>
          <w:p w:rsidR="00BD0598" w:rsidRPr="00BD0598" w:rsidRDefault="00BD0598" w:rsidP="00E93DEA">
            <w:pPr>
              <w:spacing w:after="0" w:line="226" w:lineRule="auto"/>
              <w:ind w:left="-249" w:right="-306" w:hanging="1"/>
              <w:jc w:val="center"/>
              <w:rPr>
                <w:rFonts w:ascii="Times New Roman" w:hAnsi="Times New Roman" w:cs="Times New Roman"/>
                <w:sz w:val="20"/>
              </w:rPr>
            </w:pPr>
            <w:r w:rsidRPr="00BD0598">
              <w:rPr>
                <w:rFonts w:ascii="Times New Roman" w:hAnsi="Times New Roman" w:cs="Times New Roman"/>
                <w:sz w:val="20"/>
              </w:rPr>
              <w:t>СИП</w:t>
            </w:r>
          </w:p>
        </w:tc>
        <w:tc>
          <w:tcPr>
            <w:tcW w:w="1241" w:type="dxa"/>
            <w:vAlign w:val="center"/>
          </w:tcPr>
          <w:p w:rsidR="00BD0598" w:rsidRPr="00BD0598" w:rsidRDefault="00BD0598" w:rsidP="00E93DEA">
            <w:pPr>
              <w:tabs>
                <w:tab w:val="left" w:pos="210"/>
              </w:tabs>
              <w:spacing w:after="0" w:line="226" w:lineRule="auto"/>
              <w:ind w:left="-284" w:right="-306"/>
              <w:jc w:val="center"/>
              <w:rPr>
                <w:rFonts w:ascii="Times New Roman" w:hAnsi="Times New Roman" w:cs="Times New Roman"/>
                <w:sz w:val="20"/>
              </w:rPr>
            </w:pPr>
            <w:r w:rsidRPr="00BD0598">
              <w:rPr>
                <w:rFonts w:ascii="Times New Roman" w:hAnsi="Times New Roman" w:cs="Times New Roman"/>
                <w:sz w:val="20"/>
              </w:rPr>
              <w:t>6/10 кВ</w:t>
            </w:r>
          </w:p>
        </w:tc>
        <w:tc>
          <w:tcPr>
            <w:tcW w:w="2451" w:type="dxa"/>
            <w:vAlign w:val="center"/>
          </w:tcPr>
          <w:p w:rsidR="00BD0598" w:rsidRPr="00BD0598" w:rsidRDefault="00BD0598" w:rsidP="00E93DEA">
            <w:pPr>
              <w:spacing w:after="0" w:line="226" w:lineRule="auto"/>
              <w:ind w:left="-392" w:right="-306" w:firstLine="142"/>
              <w:jc w:val="center"/>
              <w:rPr>
                <w:rFonts w:ascii="Times New Roman" w:hAnsi="Times New Roman" w:cs="Times New Roman"/>
                <w:sz w:val="20"/>
              </w:rPr>
            </w:pPr>
            <w:r w:rsidRPr="00BD0598">
              <w:rPr>
                <w:rFonts w:ascii="Times New Roman" w:hAnsi="Times New Roman" w:cs="Times New Roman"/>
                <w:sz w:val="20"/>
              </w:rPr>
              <w:t>377 174,85</w:t>
            </w:r>
          </w:p>
        </w:tc>
        <w:tc>
          <w:tcPr>
            <w:tcW w:w="2126" w:type="dxa"/>
            <w:vAlign w:val="center"/>
          </w:tcPr>
          <w:p w:rsidR="00BD0598" w:rsidRPr="00BD0598" w:rsidRDefault="00BD0598" w:rsidP="00E93DEA">
            <w:pPr>
              <w:spacing w:after="0" w:line="226" w:lineRule="auto"/>
              <w:ind w:left="-392" w:right="-306" w:firstLine="142"/>
              <w:jc w:val="center"/>
              <w:rPr>
                <w:rFonts w:ascii="Times New Roman" w:hAnsi="Times New Roman" w:cs="Times New Roman"/>
                <w:sz w:val="20"/>
              </w:rPr>
            </w:pPr>
            <w:r w:rsidRPr="00BD0598">
              <w:rPr>
                <w:rFonts w:ascii="Times New Roman" w:hAnsi="Times New Roman" w:cs="Times New Roman"/>
                <w:sz w:val="20"/>
              </w:rPr>
              <w:t>267 795,22</w:t>
            </w:r>
          </w:p>
        </w:tc>
        <w:tc>
          <w:tcPr>
            <w:tcW w:w="1559" w:type="dxa"/>
            <w:vAlign w:val="center"/>
          </w:tcPr>
          <w:p w:rsidR="00BD0598" w:rsidRPr="00BD0598" w:rsidRDefault="00BD0598" w:rsidP="00E93DEA">
            <w:pPr>
              <w:spacing w:after="0" w:line="226" w:lineRule="auto"/>
              <w:ind w:left="-392" w:right="-306" w:firstLine="142"/>
              <w:jc w:val="center"/>
              <w:rPr>
                <w:rFonts w:ascii="Times New Roman" w:hAnsi="Times New Roman" w:cs="Times New Roman"/>
                <w:sz w:val="20"/>
              </w:rPr>
            </w:pPr>
            <w:r w:rsidRPr="00BD0598">
              <w:rPr>
                <w:rFonts w:ascii="Times New Roman" w:hAnsi="Times New Roman" w:cs="Times New Roman"/>
                <w:sz w:val="20"/>
              </w:rPr>
              <w:t>- 109 379,63</w:t>
            </w:r>
          </w:p>
        </w:tc>
      </w:tr>
      <w:tr w:rsidR="00BD0598" w:rsidRPr="00BD0598" w:rsidTr="00E93DEA">
        <w:trPr>
          <w:trHeight w:val="339"/>
        </w:trPr>
        <w:tc>
          <w:tcPr>
            <w:tcW w:w="1344" w:type="dxa"/>
            <w:vMerge/>
            <w:vAlign w:val="center"/>
          </w:tcPr>
          <w:p w:rsidR="00BD0598" w:rsidRPr="00BD0598" w:rsidRDefault="00BD0598" w:rsidP="00E93DEA">
            <w:pPr>
              <w:tabs>
                <w:tab w:val="left" w:pos="210"/>
              </w:tabs>
              <w:spacing w:after="0" w:line="226" w:lineRule="auto"/>
              <w:ind w:right="243" w:firstLine="142"/>
              <w:jc w:val="center"/>
              <w:rPr>
                <w:rFonts w:ascii="Times New Roman" w:hAnsi="Times New Roman" w:cs="Times New Roman"/>
                <w:sz w:val="20"/>
              </w:rPr>
            </w:pPr>
          </w:p>
        </w:tc>
        <w:tc>
          <w:tcPr>
            <w:tcW w:w="1168" w:type="dxa"/>
            <w:vAlign w:val="center"/>
          </w:tcPr>
          <w:p w:rsidR="00BD0598" w:rsidRPr="00BD0598" w:rsidRDefault="00BD0598" w:rsidP="00E93DEA">
            <w:pPr>
              <w:tabs>
                <w:tab w:val="left" w:pos="210"/>
              </w:tabs>
              <w:spacing w:after="0" w:line="226" w:lineRule="auto"/>
              <w:ind w:right="-306" w:hanging="391"/>
              <w:jc w:val="center"/>
              <w:rPr>
                <w:rFonts w:ascii="Times New Roman" w:hAnsi="Times New Roman" w:cs="Times New Roman"/>
                <w:sz w:val="20"/>
              </w:rPr>
            </w:pPr>
            <w:r w:rsidRPr="00BD0598">
              <w:rPr>
                <w:rFonts w:ascii="Times New Roman" w:hAnsi="Times New Roman" w:cs="Times New Roman"/>
                <w:sz w:val="20"/>
              </w:rPr>
              <w:t>А</w:t>
            </w:r>
          </w:p>
        </w:tc>
        <w:tc>
          <w:tcPr>
            <w:tcW w:w="1241" w:type="dxa"/>
            <w:vAlign w:val="center"/>
          </w:tcPr>
          <w:p w:rsidR="00BD0598" w:rsidRPr="00BD0598" w:rsidRDefault="00BD0598" w:rsidP="00E93DEA">
            <w:pPr>
              <w:tabs>
                <w:tab w:val="left" w:pos="210"/>
              </w:tabs>
              <w:spacing w:after="0" w:line="226" w:lineRule="auto"/>
              <w:ind w:left="-284" w:right="-306"/>
              <w:jc w:val="center"/>
              <w:rPr>
                <w:rFonts w:ascii="Times New Roman" w:hAnsi="Times New Roman" w:cs="Times New Roman"/>
                <w:sz w:val="20"/>
              </w:rPr>
            </w:pPr>
            <w:r w:rsidRPr="00BD0598">
              <w:rPr>
                <w:rFonts w:ascii="Times New Roman" w:hAnsi="Times New Roman" w:cs="Times New Roman"/>
                <w:sz w:val="20"/>
              </w:rPr>
              <w:t>6/10 кВ</w:t>
            </w:r>
          </w:p>
        </w:tc>
        <w:tc>
          <w:tcPr>
            <w:tcW w:w="2451" w:type="dxa"/>
            <w:vAlign w:val="center"/>
          </w:tcPr>
          <w:p w:rsidR="00BD0598" w:rsidRPr="00BD0598" w:rsidRDefault="00BD0598" w:rsidP="00E93DEA">
            <w:pPr>
              <w:spacing w:after="0" w:line="226" w:lineRule="auto"/>
              <w:ind w:left="-392" w:right="-306" w:firstLine="142"/>
              <w:jc w:val="center"/>
              <w:rPr>
                <w:rFonts w:ascii="Times New Roman" w:hAnsi="Times New Roman" w:cs="Times New Roman"/>
                <w:sz w:val="20"/>
              </w:rPr>
            </w:pPr>
            <w:r w:rsidRPr="00BD0598">
              <w:rPr>
                <w:rFonts w:ascii="Times New Roman" w:hAnsi="Times New Roman" w:cs="Times New Roman"/>
                <w:sz w:val="20"/>
              </w:rPr>
              <w:t>-</w:t>
            </w:r>
          </w:p>
        </w:tc>
        <w:tc>
          <w:tcPr>
            <w:tcW w:w="2126" w:type="dxa"/>
            <w:vAlign w:val="center"/>
          </w:tcPr>
          <w:p w:rsidR="00BD0598" w:rsidRPr="00BD0598" w:rsidRDefault="00BD0598" w:rsidP="00E93DEA">
            <w:pPr>
              <w:spacing w:after="0" w:line="226" w:lineRule="auto"/>
              <w:ind w:left="-392" w:right="-306" w:firstLine="142"/>
              <w:jc w:val="center"/>
              <w:rPr>
                <w:rFonts w:ascii="Times New Roman" w:hAnsi="Times New Roman" w:cs="Times New Roman"/>
                <w:sz w:val="20"/>
              </w:rPr>
            </w:pPr>
            <w:r w:rsidRPr="00BD0598">
              <w:rPr>
                <w:rFonts w:ascii="Times New Roman" w:hAnsi="Times New Roman" w:cs="Times New Roman"/>
                <w:sz w:val="20"/>
              </w:rPr>
              <w:t>166 920,65</w:t>
            </w:r>
          </w:p>
        </w:tc>
        <w:tc>
          <w:tcPr>
            <w:tcW w:w="1559" w:type="dxa"/>
          </w:tcPr>
          <w:p w:rsidR="00BD0598" w:rsidRPr="00BD0598" w:rsidRDefault="00BD0598" w:rsidP="00E93DEA">
            <w:pPr>
              <w:spacing w:after="0" w:line="226" w:lineRule="auto"/>
              <w:ind w:left="-392" w:right="-306" w:firstLine="142"/>
              <w:jc w:val="center"/>
              <w:rPr>
                <w:rFonts w:ascii="Times New Roman" w:hAnsi="Times New Roman" w:cs="Times New Roman"/>
                <w:sz w:val="20"/>
              </w:rPr>
            </w:pPr>
            <w:r w:rsidRPr="00BD0598">
              <w:rPr>
                <w:rFonts w:ascii="Times New Roman" w:hAnsi="Times New Roman" w:cs="Times New Roman"/>
                <w:sz w:val="20"/>
              </w:rPr>
              <w:t>-</w:t>
            </w:r>
          </w:p>
        </w:tc>
      </w:tr>
    </w:tbl>
    <w:p w:rsidR="00BD0598" w:rsidRPr="00BD0598" w:rsidRDefault="00BD0598" w:rsidP="00BD0598">
      <w:pPr>
        <w:pStyle w:val="ac"/>
        <w:autoSpaceDE w:val="0"/>
        <w:autoSpaceDN w:val="0"/>
        <w:adjustRightInd w:val="0"/>
        <w:spacing w:after="0" w:line="240" w:lineRule="auto"/>
        <w:ind w:left="0" w:right="284" w:firstLine="709"/>
        <w:jc w:val="both"/>
        <w:rPr>
          <w:rFonts w:ascii="Times New Roman" w:hAnsi="Times New Roman" w:cs="Times New Roman"/>
          <w:sz w:val="24"/>
          <w:szCs w:val="24"/>
        </w:rPr>
      </w:pPr>
      <w:r w:rsidRPr="00BD0598">
        <w:rPr>
          <w:rFonts w:ascii="Times New Roman" w:hAnsi="Times New Roman" w:cs="Times New Roman"/>
          <w:sz w:val="24"/>
          <w:szCs w:val="24"/>
        </w:rPr>
        <w:t>Размер стандартизированных тарифных ставок на строительство воздушной линии электропередачи сформирован на уровне ставок, ранее утвержденных постановлением ДГРЦ и Т КО от 18.12.2013 №13/561.</w:t>
      </w:r>
    </w:p>
    <w:p w:rsidR="00BD0598" w:rsidRPr="00BD0598" w:rsidRDefault="00BD0598" w:rsidP="00BD0598">
      <w:pPr>
        <w:pStyle w:val="ac"/>
        <w:autoSpaceDE w:val="0"/>
        <w:autoSpaceDN w:val="0"/>
        <w:adjustRightInd w:val="0"/>
        <w:spacing w:after="0" w:line="240" w:lineRule="auto"/>
        <w:ind w:left="0" w:right="284" w:firstLine="709"/>
        <w:jc w:val="both"/>
        <w:rPr>
          <w:rFonts w:ascii="Times New Roman" w:hAnsi="Times New Roman" w:cs="Times New Roman"/>
          <w:sz w:val="24"/>
          <w:szCs w:val="24"/>
        </w:rPr>
      </w:pPr>
      <w:r w:rsidRPr="00BD0598">
        <w:rPr>
          <w:rFonts w:ascii="Times New Roman" w:hAnsi="Times New Roman" w:cs="Times New Roman"/>
          <w:sz w:val="24"/>
          <w:szCs w:val="24"/>
        </w:rPr>
        <w:t>С 1 октября 2015 года размер ставки на строительство воздушной линии максимальной мощностью не более чем 150 кВт  составит 50% величины ставки, предлагаемой к утверждению с 1.01.2015 года.</w:t>
      </w:r>
    </w:p>
    <w:p w:rsidR="00BD0598" w:rsidRPr="00BD0598" w:rsidRDefault="00BD0598" w:rsidP="00BD0598">
      <w:pPr>
        <w:pStyle w:val="ac"/>
        <w:autoSpaceDE w:val="0"/>
        <w:autoSpaceDN w:val="0"/>
        <w:adjustRightInd w:val="0"/>
        <w:spacing w:after="0" w:line="240" w:lineRule="auto"/>
        <w:ind w:left="0" w:right="284" w:firstLine="709"/>
        <w:jc w:val="both"/>
        <w:rPr>
          <w:rFonts w:ascii="Times New Roman" w:hAnsi="Times New Roman" w:cs="Times New Roman"/>
          <w:sz w:val="24"/>
          <w:szCs w:val="24"/>
        </w:rPr>
      </w:pPr>
      <w:r w:rsidRPr="00BD0598">
        <w:rPr>
          <w:rFonts w:ascii="Times New Roman" w:hAnsi="Times New Roman" w:cs="Times New Roman"/>
          <w:sz w:val="24"/>
          <w:szCs w:val="24"/>
        </w:rPr>
        <w:t xml:space="preserve">2.1.3. Стандартизированная тарифная ставка (С3) на покрытие расходов сетевой организации на строительство кабельных линий электропередачи на i-м уровне напряжения согласно </w:t>
      </w:r>
      <w:hyperlink r:id="rId12" w:history="1">
        <w:r w:rsidRPr="00BD0598">
          <w:rPr>
            <w:rFonts w:ascii="Times New Roman" w:hAnsi="Times New Roman" w:cs="Times New Roman"/>
            <w:sz w:val="24"/>
            <w:szCs w:val="24"/>
          </w:rPr>
          <w:t>приложению № 1</w:t>
        </w:r>
      </w:hyperlink>
      <w:r w:rsidRPr="00BD0598">
        <w:rPr>
          <w:rFonts w:ascii="Times New Roman" w:hAnsi="Times New Roman" w:cs="Times New Roman"/>
          <w:sz w:val="24"/>
          <w:szCs w:val="24"/>
        </w:rPr>
        <w:t xml:space="preserve"> к Методическим указаниям в расчете на 1 км линий предлагается установить в следующем размере (таблица №3):</w:t>
      </w:r>
    </w:p>
    <w:p w:rsidR="00BD0598" w:rsidRPr="00BD0598" w:rsidRDefault="00BD0598" w:rsidP="00BD0598">
      <w:pPr>
        <w:pStyle w:val="ac"/>
        <w:autoSpaceDE w:val="0"/>
        <w:autoSpaceDN w:val="0"/>
        <w:adjustRightInd w:val="0"/>
        <w:spacing w:after="0" w:line="240" w:lineRule="auto"/>
        <w:ind w:left="0" w:right="142" w:firstLine="709"/>
        <w:jc w:val="right"/>
        <w:rPr>
          <w:rFonts w:ascii="Times New Roman" w:hAnsi="Times New Roman" w:cs="Times New Roman"/>
          <w:sz w:val="24"/>
          <w:szCs w:val="24"/>
        </w:rPr>
      </w:pPr>
      <w:r w:rsidRPr="00BD0598">
        <w:rPr>
          <w:rFonts w:ascii="Times New Roman" w:hAnsi="Times New Roman" w:cs="Times New Roman"/>
          <w:sz w:val="24"/>
          <w:szCs w:val="24"/>
        </w:rPr>
        <w:t>Таблица №3</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417"/>
        <w:gridCol w:w="1418"/>
        <w:gridCol w:w="1559"/>
        <w:gridCol w:w="2268"/>
        <w:gridCol w:w="1843"/>
      </w:tblGrid>
      <w:tr w:rsidR="00BD0598" w:rsidRPr="00BD0598" w:rsidTr="00E93DEA">
        <w:trPr>
          <w:trHeight w:val="250"/>
        </w:trPr>
        <w:tc>
          <w:tcPr>
            <w:tcW w:w="1418" w:type="dxa"/>
            <w:vMerge w:val="restart"/>
            <w:vAlign w:val="center"/>
          </w:tcPr>
          <w:p w:rsidR="00BD0598" w:rsidRPr="00BD0598" w:rsidRDefault="00BD0598" w:rsidP="00E93DEA">
            <w:pPr>
              <w:spacing w:after="0" w:line="240" w:lineRule="auto"/>
              <w:ind w:left="-284" w:right="-306" w:firstLine="34"/>
              <w:jc w:val="center"/>
              <w:rPr>
                <w:rFonts w:ascii="Times New Roman" w:hAnsi="Times New Roman" w:cs="Times New Roman"/>
                <w:sz w:val="20"/>
              </w:rPr>
            </w:pPr>
            <w:r w:rsidRPr="00BD0598">
              <w:rPr>
                <w:rFonts w:ascii="Times New Roman" w:hAnsi="Times New Roman" w:cs="Times New Roman"/>
                <w:sz w:val="20"/>
              </w:rPr>
              <w:t>Стандарти-</w:t>
            </w:r>
          </w:p>
          <w:p w:rsidR="00BD0598" w:rsidRPr="00BD0598" w:rsidRDefault="00BD0598" w:rsidP="00E93DEA">
            <w:pPr>
              <w:spacing w:after="0" w:line="240" w:lineRule="auto"/>
              <w:ind w:left="-284" w:right="-306"/>
              <w:jc w:val="center"/>
              <w:rPr>
                <w:rFonts w:ascii="Times New Roman" w:hAnsi="Times New Roman" w:cs="Times New Roman"/>
                <w:sz w:val="20"/>
              </w:rPr>
            </w:pPr>
            <w:r w:rsidRPr="00BD0598">
              <w:rPr>
                <w:rFonts w:ascii="Times New Roman" w:hAnsi="Times New Roman" w:cs="Times New Roman"/>
                <w:sz w:val="20"/>
              </w:rPr>
              <w:t xml:space="preserve">зированная </w:t>
            </w:r>
          </w:p>
          <w:p w:rsidR="00BD0598" w:rsidRPr="00BD0598" w:rsidRDefault="00BD0598" w:rsidP="00E93DEA">
            <w:pPr>
              <w:spacing w:after="0" w:line="240" w:lineRule="auto"/>
              <w:ind w:left="-284" w:right="-306" w:hanging="107"/>
              <w:jc w:val="center"/>
              <w:rPr>
                <w:rFonts w:ascii="Times New Roman" w:hAnsi="Times New Roman" w:cs="Times New Roman"/>
                <w:sz w:val="20"/>
              </w:rPr>
            </w:pPr>
            <w:r w:rsidRPr="00BD0598">
              <w:rPr>
                <w:rFonts w:ascii="Times New Roman" w:hAnsi="Times New Roman" w:cs="Times New Roman"/>
                <w:sz w:val="20"/>
              </w:rPr>
              <w:t>тарифная</w:t>
            </w:r>
          </w:p>
          <w:p w:rsidR="00BD0598" w:rsidRPr="00BD0598" w:rsidRDefault="00BD0598" w:rsidP="00E93DEA">
            <w:pPr>
              <w:spacing w:after="0" w:line="240" w:lineRule="auto"/>
              <w:ind w:left="-284" w:right="-306" w:hanging="107"/>
              <w:jc w:val="center"/>
              <w:rPr>
                <w:rFonts w:ascii="Times New Roman" w:hAnsi="Times New Roman" w:cs="Times New Roman"/>
                <w:sz w:val="20"/>
              </w:rPr>
            </w:pPr>
            <w:r w:rsidRPr="00BD0598">
              <w:rPr>
                <w:rFonts w:ascii="Times New Roman" w:hAnsi="Times New Roman" w:cs="Times New Roman"/>
                <w:sz w:val="20"/>
              </w:rPr>
              <w:t>ставка</w:t>
            </w:r>
          </w:p>
        </w:tc>
        <w:tc>
          <w:tcPr>
            <w:tcW w:w="1417" w:type="dxa"/>
            <w:vMerge w:val="restart"/>
            <w:vAlign w:val="center"/>
          </w:tcPr>
          <w:p w:rsidR="00BD0598" w:rsidRPr="00BD0598" w:rsidRDefault="00BD0598" w:rsidP="00E93DEA">
            <w:pPr>
              <w:spacing w:after="0" w:line="240" w:lineRule="auto"/>
              <w:ind w:left="-284" w:right="-306" w:firstLine="602"/>
              <w:rPr>
                <w:rFonts w:ascii="Times New Roman" w:hAnsi="Times New Roman" w:cs="Times New Roman"/>
                <w:sz w:val="20"/>
              </w:rPr>
            </w:pPr>
            <w:r w:rsidRPr="00BD0598">
              <w:rPr>
                <w:rFonts w:ascii="Times New Roman" w:hAnsi="Times New Roman" w:cs="Times New Roman"/>
                <w:sz w:val="20"/>
              </w:rPr>
              <w:t>Марка</w:t>
            </w:r>
          </w:p>
        </w:tc>
        <w:tc>
          <w:tcPr>
            <w:tcW w:w="1418" w:type="dxa"/>
            <w:vMerge w:val="restart"/>
            <w:vAlign w:val="center"/>
          </w:tcPr>
          <w:p w:rsidR="00BD0598" w:rsidRPr="00BD0598" w:rsidRDefault="00BD0598" w:rsidP="00E93DEA">
            <w:pPr>
              <w:spacing w:after="0" w:line="240" w:lineRule="auto"/>
              <w:ind w:left="-284" w:right="-306" w:hanging="107"/>
              <w:jc w:val="center"/>
              <w:rPr>
                <w:rFonts w:ascii="Times New Roman" w:hAnsi="Times New Roman" w:cs="Times New Roman"/>
                <w:sz w:val="20"/>
              </w:rPr>
            </w:pPr>
            <w:r w:rsidRPr="00BD0598">
              <w:rPr>
                <w:rFonts w:ascii="Times New Roman" w:hAnsi="Times New Roman" w:cs="Times New Roman"/>
                <w:sz w:val="20"/>
              </w:rPr>
              <w:t>Класс</w:t>
            </w:r>
          </w:p>
          <w:p w:rsidR="00BD0598" w:rsidRPr="00BD0598" w:rsidRDefault="00BD0598" w:rsidP="00E93DEA">
            <w:pPr>
              <w:spacing w:after="0" w:line="240" w:lineRule="auto"/>
              <w:ind w:left="-284" w:right="-306" w:hanging="107"/>
              <w:jc w:val="center"/>
              <w:rPr>
                <w:rFonts w:ascii="Times New Roman" w:hAnsi="Times New Roman" w:cs="Times New Roman"/>
                <w:sz w:val="20"/>
              </w:rPr>
            </w:pPr>
            <w:r w:rsidRPr="00BD0598">
              <w:rPr>
                <w:rFonts w:ascii="Times New Roman" w:hAnsi="Times New Roman" w:cs="Times New Roman"/>
                <w:sz w:val="20"/>
              </w:rPr>
              <w:t>напряжения</w:t>
            </w:r>
          </w:p>
        </w:tc>
        <w:tc>
          <w:tcPr>
            <w:tcW w:w="1559" w:type="dxa"/>
            <w:vAlign w:val="center"/>
          </w:tcPr>
          <w:p w:rsidR="00BD0598" w:rsidRPr="00BD0598" w:rsidRDefault="00BD0598" w:rsidP="00E93DEA">
            <w:pPr>
              <w:spacing w:after="0" w:line="240" w:lineRule="auto"/>
              <w:ind w:right="-306" w:hanging="249"/>
              <w:jc w:val="center"/>
              <w:rPr>
                <w:rFonts w:ascii="Times New Roman" w:hAnsi="Times New Roman" w:cs="Times New Roman"/>
                <w:sz w:val="20"/>
              </w:rPr>
            </w:pPr>
            <w:r w:rsidRPr="00BD0598">
              <w:rPr>
                <w:rFonts w:ascii="Times New Roman" w:hAnsi="Times New Roman" w:cs="Times New Roman"/>
                <w:sz w:val="20"/>
              </w:rPr>
              <w:t xml:space="preserve">Предложение </w:t>
            </w:r>
          </w:p>
          <w:p w:rsidR="00BD0598" w:rsidRPr="00BD0598" w:rsidRDefault="00BD0598" w:rsidP="00E93DEA">
            <w:pPr>
              <w:spacing w:after="0" w:line="240" w:lineRule="auto"/>
              <w:ind w:right="-306" w:hanging="249"/>
              <w:jc w:val="center"/>
              <w:rPr>
                <w:rFonts w:ascii="Times New Roman" w:hAnsi="Times New Roman" w:cs="Times New Roman"/>
                <w:sz w:val="20"/>
              </w:rPr>
            </w:pPr>
            <w:r w:rsidRPr="00BD0598">
              <w:rPr>
                <w:rFonts w:ascii="Times New Roman" w:hAnsi="Times New Roman" w:cs="Times New Roman"/>
                <w:sz w:val="20"/>
              </w:rPr>
              <w:t>филиала</w:t>
            </w:r>
          </w:p>
        </w:tc>
        <w:tc>
          <w:tcPr>
            <w:tcW w:w="2268" w:type="dxa"/>
            <w:vAlign w:val="center"/>
          </w:tcPr>
          <w:p w:rsidR="00BD0598" w:rsidRPr="00BD0598" w:rsidRDefault="00BD0598" w:rsidP="00E93DEA">
            <w:pPr>
              <w:spacing w:after="0" w:line="240" w:lineRule="auto"/>
              <w:ind w:left="-108" w:right="-306" w:hanging="142"/>
              <w:jc w:val="center"/>
              <w:rPr>
                <w:rFonts w:ascii="Times New Roman" w:hAnsi="Times New Roman" w:cs="Times New Roman"/>
                <w:sz w:val="20"/>
                <w:szCs w:val="20"/>
              </w:rPr>
            </w:pPr>
            <w:r w:rsidRPr="00BD0598">
              <w:rPr>
                <w:rFonts w:ascii="Times New Roman" w:hAnsi="Times New Roman" w:cs="Times New Roman"/>
                <w:sz w:val="20"/>
                <w:szCs w:val="20"/>
              </w:rPr>
              <w:t xml:space="preserve">Предложение </w:t>
            </w:r>
          </w:p>
          <w:p w:rsidR="00BD0598" w:rsidRPr="00BD0598" w:rsidRDefault="00BD0598" w:rsidP="00E93DEA">
            <w:pPr>
              <w:spacing w:after="0" w:line="240" w:lineRule="auto"/>
              <w:ind w:left="-108" w:right="-306" w:hanging="142"/>
              <w:jc w:val="center"/>
              <w:rPr>
                <w:rFonts w:ascii="Times New Roman" w:hAnsi="Times New Roman" w:cs="Times New Roman"/>
                <w:sz w:val="20"/>
                <w:szCs w:val="20"/>
              </w:rPr>
            </w:pPr>
            <w:r w:rsidRPr="00BD0598">
              <w:rPr>
                <w:rFonts w:ascii="Times New Roman" w:hAnsi="Times New Roman" w:cs="Times New Roman"/>
                <w:sz w:val="20"/>
                <w:szCs w:val="20"/>
              </w:rPr>
              <w:t>ДГРЦ и Т КО</w:t>
            </w:r>
          </w:p>
        </w:tc>
        <w:tc>
          <w:tcPr>
            <w:tcW w:w="1843" w:type="dxa"/>
            <w:vMerge w:val="restart"/>
            <w:vAlign w:val="center"/>
          </w:tcPr>
          <w:p w:rsidR="00BD0598" w:rsidRPr="00BD0598" w:rsidRDefault="00BD0598" w:rsidP="00E93DEA">
            <w:pPr>
              <w:spacing w:after="0" w:line="240" w:lineRule="auto"/>
              <w:ind w:left="-108" w:right="-306" w:hanging="142"/>
              <w:jc w:val="center"/>
              <w:rPr>
                <w:rFonts w:ascii="Times New Roman" w:hAnsi="Times New Roman" w:cs="Times New Roman"/>
                <w:sz w:val="20"/>
                <w:szCs w:val="20"/>
              </w:rPr>
            </w:pPr>
            <w:r w:rsidRPr="00BD0598">
              <w:rPr>
                <w:rFonts w:ascii="Times New Roman" w:hAnsi="Times New Roman" w:cs="Times New Roman"/>
                <w:sz w:val="20"/>
                <w:szCs w:val="20"/>
              </w:rPr>
              <w:t>Отклонение</w:t>
            </w:r>
          </w:p>
          <w:p w:rsidR="00BD0598" w:rsidRPr="00BD0598" w:rsidRDefault="00BD0598" w:rsidP="00E93DEA">
            <w:pPr>
              <w:tabs>
                <w:tab w:val="left" w:pos="375"/>
                <w:tab w:val="center" w:pos="700"/>
              </w:tabs>
              <w:spacing w:after="0" w:line="240" w:lineRule="auto"/>
              <w:ind w:left="-108" w:right="-306" w:hanging="142"/>
              <w:jc w:val="center"/>
              <w:rPr>
                <w:rFonts w:ascii="Times New Roman" w:hAnsi="Times New Roman" w:cs="Times New Roman"/>
                <w:sz w:val="20"/>
                <w:szCs w:val="20"/>
              </w:rPr>
            </w:pPr>
            <w:r w:rsidRPr="00BD0598">
              <w:rPr>
                <w:rFonts w:ascii="Times New Roman" w:hAnsi="Times New Roman" w:cs="Times New Roman"/>
                <w:sz w:val="20"/>
                <w:szCs w:val="20"/>
              </w:rPr>
              <w:t>(+,-)</w:t>
            </w:r>
          </w:p>
        </w:tc>
      </w:tr>
      <w:tr w:rsidR="00BD0598" w:rsidRPr="00BD0598" w:rsidTr="00E93DEA">
        <w:trPr>
          <w:trHeight w:val="250"/>
        </w:trPr>
        <w:tc>
          <w:tcPr>
            <w:tcW w:w="1418" w:type="dxa"/>
            <w:vMerge/>
            <w:vAlign w:val="center"/>
          </w:tcPr>
          <w:p w:rsidR="00BD0598" w:rsidRPr="00BD0598" w:rsidRDefault="00BD0598" w:rsidP="00E93DEA">
            <w:pPr>
              <w:spacing w:after="0" w:line="240" w:lineRule="auto"/>
              <w:ind w:left="-284" w:right="-306" w:hanging="107"/>
              <w:jc w:val="center"/>
              <w:rPr>
                <w:rFonts w:ascii="Times New Roman" w:hAnsi="Times New Roman" w:cs="Times New Roman"/>
                <w:sz w:val="20"/>
              </w:rPr>
            </w:pPr>
          </w:p>
        </w:tc>
        <w:tc>
          <w:tcPr>
            <w:tcW w:w="1417" w:type="dxa"/>
            <w:vMerge/>
          </w:tcPr>
          <w:p w:rsidR="00BD0598" w:rsidRPr="00BD0598" w:rsidRDefault="00BD0598" w:rsidP="00E93DEA">
            <w:pPr>
              <w:spacing w:after="0" w:line="240" w:lineRule="auto"/>
              <w:ind w:left="-284" w:right="-306" w:hanging="107"/>
              <w:jc w:val="center"/>
              <w:rPr>
                <w:rFonts w:ascii="Times New Roman" w:hAnsi="Times New Roman" w:cs="Times New Roman"/>
                <w:sz w:val="20"/>
              </w:rPr>
            </w:pPr>
          </w:p>
        </w:tc>
        <w:tc>
          <w:tcPr>
            <w:tcW w:w="1418" w:type="dxa"/>
            <w:vMerge/>
            <w:vAlign w:val="center"/>
          </w:tcPr>
          <w:p w:rsidR="00BD0598" w:rsidRPr="00BD0598" w:rsidRDefault="00BD0598" w:rsidP="00E93DEA">
            <w:pPr>
              <w:spacing w:after="0" w:line="240" w:lineRule="auto"/>
              <w:ind w:left="-284" w:right="-306" w:hanging="107"/>
              <w:jc w:val="center"/>
              <w:rPr>
                <w:rFonts w:ascii="Times New Roman" w:hAnsi="Times New Roman" w:cs="Times New Roman"/>
                <w:sz w:val="20"/>
              </w:rPr>
            </w:pPr>
          </w:p>
        </w:tc>
        <w:tc>
          <w:tcPr>
            <w:tcW w:w="3827" w:type="dxa"/>
            <w:gridSpan w:val="2"/>
            <w:vAlign w:val="center"/>
          </w:tcPr>
          <w:p w:rsidR="00BD0598" w:rsidRPr="00BD0598" w:rsidRDefault="00BD0598" w:rsidP="00E93DEA">
            <w:pPr>
              <w:spacing w:after="0" w:line="240" w:lineRule="auto"/>
              <w:ind w:left="-108" w:right="-306" w:hanging="142"/>
              <w:jc w:val="center"/>
              <w:rPr>
                <w:rFonts w:ascii="Times New Roman" w:hAnsi="Times New Roman" w:cs="Times New Roman"/>
                <w:sz w:val="20"/>
              </w:rPr>
            </w:pPr>
            <w:r w:rsidRPr="00BD0598">
              <w:rPr>
                <w:rFonts w:ascii="Times New Roman" w:hAnsi="Times New Roman" w:cs="Times New Roman"/>
                <w:sz w:val="14"/>
                <w:szCs w:val="14"/>
              </w:rPr>
              <w:t>Размер ставки (руб./км без НДС)</w:t>
            </w:r>
          </w:p>
        </w:tc>
        <w:tc>
          <w:tcPr>
            <w:tcW w:w="1843" w:type="dxa"/>
            <w:vMerge/>
          </w:tcPr>
          <w:p w:rsidR="00BD0598" w:rsidRPr="00BD0598" w:rsidRDefault="00BD0598" w:rsidP="00E93DEA">
            <w:pPr>
              <w:spacing w:after="0" w:line="240" w:lineRule="auto"/>
              <w:ind w:left="-108" w:right="-306" w:hanging="142"/>
              <w:jc w:val="center"/>
              <w:rPr>
                <w:rFonts w:ascii="Times New Roman" w:hAnsi="Times New Roman" w:cs="Times New Roman"/>
                <w:sz w:val="14"/>
                <w:szCs w:val="14"/>
              </w:rPr>
            </w:pPr>
          </w:p>
        </w:tc>
      </w:tr>
      <w:tr w:rsidR="00BD0598" w:rsidRPr="00BD0598" w:rsidTr="00E93DEA">
        <w:trPr>
          <w:trHeight w:val="475"/>
        </w:trPr>
        <w:tc>
          <w:tcPr>
            <w:tcW w:w="1418" w:type="dxa"/>
            <w:vMerge/>
            <w:vAlign w:val="center"/>
          </w:tcPr>
          <w:p w:rsidR="00BD0598" w:rsidRPr="00BD0598" w:rsidRDefault="00BD0598" w:rsidP="00E93DEA">
            <w:pPr>
              <w:spacing w:after="0" w:line="240" w:lineRule="auto"/>
              <w:ind w:left="-284" w:right="-306" w:hanging="107"/>
              <w:jc w:val="center"/>
              <w:rPr>
                <w:rFonts w:ascii="Times New Roman" w:hAnsi="Times New Roman" w:cs="Times New Roman"/>
                <w:sz w:val="20"/>
              </w:rPr>
            </w:pPr>
          </w:p>
        </w:tc>
        <w:tc>
          <w:tcPr>
            <w:tcW w:w="1417" w:type="dxa"/>
            <w:vMerge/>
          </w:tcPr>
          <w:p w:rsidR="00BD0598" w:rsidRPr="00BD0598" w:rsidRDefault="00BD0598" w:rsidP="00E93DEA">
            <w:pPr>
              <w:spacing w:after="0" w:line="240" w:lineRule="auto"/>
              <w:ind w:left="-284" w:right="-306" w:hanging="107"/>
              <w:jc w:val="center"/>
              <w:rPr>
                <w:rFonts w:ascii="Times New Roman" w:hAnsi="Times New Roman" w:cs="Times New Roman"/>
                <w:sz w:val="20"/>
              </w:rPr>
            </w:pPr>
          </w:p>
        </w:tc>
        <w:tc>
          <w:tcPr>
            <w:tcW w:w="1418" w:type="dxa"/>
            <w:vMerge/>
            <w:vAlign w:val="center"/>
          </w:tcPr>
          <w:p w:rsidR="00BD0598" w:rsidRPr="00BD0598" w:rsidRDefault="00BD0598" w:rsidP="00E93DEA">
            <w:pPr>
              <w:spacing w:after="0" w:line="240" w:lineRule="auto"/>
              <w:ind w:left="-284" w:right="-306" w:hanging="107"/>
              <w:jc w:val="center"/>
              <w:rPr>
                <w:rFonts w:ascii="Times New Roman" w:hAnsi="Times New Roman" w:cs="Times New Roman"/>
                <w:sz w:val="20"/>
              </w:rPr>
            </w:pPr>
          </w:p>
        </w:tc>
        <w:tc>
          <w:tcPr>
            <w:tcW w:w="1559" w:type="dxa"/>
            <w:vAlign w:val="center"/>
          </w:tcPr>
          <w:p w:rsidR="00BD0598" w:rsidRPr="00BD0598" w:rsidRDefault="00BD0598" w:rsidP="00E93DEA">
            <w:pPr>
              <w:spacing w:after="0" w:line="240" w:lineRule="auto"/>
              <w:ind w:left="-108" w:right="-306" w:hanging="142"/>
              <w:jc w:val="center"/>
              <w:rPr>
                <w:rFonts w:ascii="Times New Roman" w:hAnsi="Times New Roman" w:cs="Times New Roman"/>
                <w:sz w:val="14"/>
                <w:szCs w:val="14"/>
              </w:rPr>
            </w:pPr>
            <w:r w:rsidRPr="00BD0598">
              <w:rPr>
                <w:rFonts w:ascii="Times New Roman" w:hAnsi="Times New Roman" w:cs="Times New Roman"/>
                <w:sz w:val="14"/>
                <w:szCs w:val="14"/>
              </w:rPr>
              <w:t>до 8 900 кВт</w:t>
            </w:r>
          </w:p>
          <w:p w:rsidR="00BD0598" w:rsidRPr="00BD0598" w:rsidRDefault="00BD0598" w:rsidP="00E93DEA">
            <w:pPr>
              <w:spacing w:after="0" w:line="240" w:lineRule="auto"/>
              <w:ind w:left="-108" w:right="-306" w:hanging="142"/>
              <w:jc w:val="center"/>
              <w:rPr>
                <w:rFonts w:ascii="Times New Roman" w:hAnsi="Times New Roman" w:cs="Times New Roman"/>
                <w:sz w:val="14"/>
                <w:szCs w:val="14"/>
              </w:rPr>
            </w:pPr>
            <w:r w:rsidRPr="00BD0598">
              <w:rPr>
                <w:rFonts w:ascii="Times New Roman" w:hAnsi="Times New Roman" w:cs="Times New Roman"/>
                <w:sz w:val="14"/>
                <w:szCs w:val="14"/>
              </w:rPr>
              <w:t>(включительно)</w:t>
            </w:r>
          </w:p>
        </w:tc>
        <w:tc>
          <w:tcPr>
            <w:tcW w:w="2268" w:type="dxa"/>
            <w:vAlign w:val="center"/>
          </w:tcPr>
          <w:p w:rsidR="00BD0598" w:rsidRPr="00BD0598" w:rsidRDefault="00BD0598" w:rsidP="00E93DEA">
            <w:pPr>
              <w:spacing w:after="0" w:line="240" w:lineRule="auto"/>
              <w:ind w:left="-108" w:right="-306" w:hanging="142"/>
              <w:jc w:val="center"/>
              <w:rPr>
                <w:rFonts w:ascii="Times New Roman" w:hAnsi="Times New Roman" w:cs="Times New Roman"/>
                <w:sz w:val="14"/>
                <w:szCs w:val="14"/>
              </w:rPr>
            </w:pPr>
            <w:r w:rsidRPr="00BD0598">
              <w:rPr>
                <w:rFonts w:ascii="Times New Roman" w:hAnsi="Times New Roman" w:cs="Times New Roman"/>
                <w:sz w:val="14"/>
                <w:szCs w:val="14"/>
              </w:rPr>
              <w:t>до 8 900 кВт</w:t>
            </w:r>
          </w:p>
          <w:p w:rsidR="00BD0598" w:rsidRPr="00BD0598" w:rsidRDefault="00BD0598" w:rsidP="00E93DEA">
            <w:pPr>
              <w:spacing w:after="0" w:line="240" w:lineRule="auto"/>
              <w:ind w:left="-249" w:right="-306" w:hanging="142"/>
              <w:jc w:val="center"/>
              <w:rPr>
                <w:rFonts w:ascii="Times New Roman" w:hAnsi="Times New Roman" w:cs="Times New Roman"/>
                <w:sz w:val="14"/>
                <w:szCs w:val="14"/>
              </w:rPr>
            </w:pPr>
            <w:r w:rsidRPr="00BD0598">
              <w:rPr>
                <w:rFonts w:ascii="Times New Roman" w:hAnsi="Times New Roman" w:cs="Times New Roman"/>
                <w:sz w:val="14"/>
                <w:szCs w:val="14"/>
              </w:rPr>
              <w:t>(включительно)</w:t>
            </w:r>
          </w:p>
        </w:tc>
        <w:tc>
          <w:tcPr>
            <w:tcW w:w="1843" w:type="dxa"/>
            <w:vMerge/>
          </w:tcPr>
          <w:p w:rsidR="00BD0598" w:rsidRPr="00BD0598" w:rsidRDefault="00BD0598" w:rsidP="00E93DEA">
            <w:pPr>
              <w:spacing w:after="0" w:line="240" w:lineRule="auto"/>
              <w:ind w:left="-108" w:right="-306" w:hanging="142"/>
              <w:jc w:val="center"/>
              <w:rPr>
                <w:rFonts w:ascii="Times New Roman" w:hAnsi="Times New Roman" w:cs="Times New Roman"/>
                <w:sz w:val="14"/>
                <w:szCs w:val="14"/>
              </w:rPr>
            </w:pPr>
          </w:p>
        </w:tc>
      </w:tr>
      <w:tr w:rsidR="00BD0598" w:rsidRPr="00BD0598" w:rsidTr="00E93DEA">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20"/>
              </w:rPr>
            </w:pPr>
            <w:r w:rsidRPr="00BD0598">
              <w:rPr>
                <w:rFonts w:ascii="Times New Roman" w:hAnsi="Times New Roman" w:cs="Times New Roman"/>
                <w:sz w:val="20"/>
              </w:rPr>
              <w:t>1</w:t>
            </w:r>
          </w:p>
        </w:tc>
        <w:tc>
          <w:tcPr>
            <w:tcW w:w="1417" w:type="dxa"/>
            <w:vAlign w:val="center"/>
          </w:tcPr>
          <w:p w:rsidR="00BD0598" w:rsidRPr="00BD0598" w:rsidRDefault="00BD0598" w:rsidP="00E93DEA">
            <w:pPr>
              <w:spacing w:after="0" w:line="240" w:lineRule="auto"/>
              <w:ind w:right="-306" w:hanging="250"/>
              <w:jc w:val="center"/>
              <w:rPr>
                <w:rFonts w:ascii="Times New Roman" w:hAnsi="Times New Roman" w:cs="Times New Roman"/>
                <w:sz w:val="20"/>
              </w:rPr>
            </w:pPr>
            <w:r w:rsidRPr="00BD0598">
              <w:rPr>
                <w:rFonts w:ascii="Times New Roman" w:hAnsi="Times New Roman" w:cs="Times New Roman"/>
                <w:sz w:val="20"/>
              </w:rPr>
              <w:t>2</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20"/>
              </w:rPr>
            </w:pPr>
            <w:r w:rsidRPr="00BD0598">
              <w:rPr>
                <w:rFonts w:ascii="Times New Roman" w:hAnsi="Times New Roman" w:cs="Times New Roman"/>
                <w:sz w:val="20"/>
              </w:rPr>
              <w:t>3</w:t>
            </w:r>
          </w:p>
        </w:tc>
        <w:tc>
          <w:tcPr>
            <w:tcW w:w="1559" w:type="dxa"/>
          </w:tcPr>
          <w:p w:rsidR="00BD0598" w:rsidRPr="00BD0598" w:rsidRDefault="00BD0598" w:rsidP="00E93DEA">
            <w:pPr>
              <w:spacing w:after="0" w:line="240" w:lineRule="auto"/>
              <w:ind w:right="-306" w:hanging="284"/>
              <w:jc w:val="center"/>
              <w:rPr>
                <w:rFonts w:ascii="Times New Roman" w:hAnsi="Times New Roman" w:cs="Times New Roman"/>
                <w:sz w:val="20"/>
              </w:rPr>
            </w:pPr>
            <w:r w:rsidRPr="00BD0598">
              <w:rPr>
                <w:rFonts w:ascii="Times New Roman" w:hAnsi="Times New Roman" w:cs="Times New Roman"/>
                <w:sz w:val="20"/>
              </w:rPr>
              <w:t>4</w:t>
            </w:r>
          </w:p>
        </w:tc>
        <w:tc>
          <w:tcPr>
            <w:tcW w:w="2268" w:type="dxa"/>
          </w:tcPr>
          <w:p w:rsidR="00BD0598" w:rsidRPr="00BD0598" w:rsidRDefault="00BD0598" w:rsidP="00E93DEA">
            <w:pPr>
              <w:spacing w:after="0" w:line="240" w:lineRule="auto"/>
              <w:ind w:left="459" w:right="-306" w:hanging="851"/>
              <w:jc w:val="center"/>
              <w:rPr>
                <w:rFonts w:ascii="Times New Roman" w:hAnsi="Times New Roman" w:cs="Times New Roman"/>
                <w:sz w:val="20"/>
              </w:rPr>
            </w:pPr>
            <w:r w:rsidRPr="00BD0598">
              <w:rPr>
                <w:rFonts w:ascii="Times New Roman" w:hAnsi="Times New Roman" w:cs="Times New Roman"/>
                <w:sz w:val="20"/>
              </w:rPr>
              <w:t>5</w:t>
            </w:r>
          </w:p>
        </w:tc>
        <w:tc>
          <w:tcPr>
            <w:tcW w:w="1843" w:type="dxa"/>
          </w:tcPr>
          <w:p w:rsidR="00BD0598" w:rsidRPr="00BD0598" w:rsidRDefault="00BD0598" w:rsidP="00E93DEA">
            <w:pPr>
              <w:spacing w:after="0" w:line="240" w:lineRule="auto"/>
              <w:ind w:left="459" w:right="-306" w:hanging="851"/>
              <w:jc w:val="center"/>
              <w:rPr>
                <w:rFonts w:ascii="Times New Roman" w:hAnsi="Times New Roman" w:cs="Times New Roman"/>
                <w:sz w:val="20"/>
              </w:rPr>
            </w:pPr>
            <w:r w:rsidRPr="00BD0598">
              <w:rPr>
                <w:rFonts w:ascii="Times New Roman" w:hAnsi="Times New Roman" w:cs="Times New Roman"/>
                <w:sz w:val="20"/>
              </w:rPr>
              <w:t>6</w:t>
            </w:r>
          </w:p>
        </w:tc>
      </w:tr>
      <w:tr w:rsidR="00BD0598" w:rsidRPr="00BD0598" w:rsidTr="00E93DEA">
        <w:trPr>
          <w:trHeight w:val="363"/>
        </w:trPr>
        <w:tc>
          <w:tcPr>
            <w:tcW w:w="1418" w:type="dxa"/>
            <w:vAlign w:val="center"/>
          </w:tcPr>
          <w:p w:rsidR="00BD0598" w:rsidRPr="00BD0598" w:rsidRDefault="00BD0598" w:rsidP="00E93DEA">
            <w:pPr>
              <w:spacing w:after="0" w:line="240" w:lineRule="auto"/>
              <w:ind w:left="-249" w:right="-306"/>
              <w:jc w:val="center"/>
              <w:rPr>
                <w:rFonts w:ascii="Times New Roman" w:hAnsi="Times New Roman" w:cs="Times New Roman"/>
                <w:sz w:val="20"/>
              </w:rPr>
            </w:pPr>
            <w:r w:rsidRPr="00BD0598">
              <w:rPr>
                <w:rFonts w:ascii="Times New Roman" w:hAnsi="Times New Roman" w:cs="Times New Roman"/>
                <w:sz w:val="20"/>
              </w:rPr>
              <w:t>С3</w:t>
            </w:r>
          </w:p>
        </w:tc>
        <w:tc>
          <w:tcPr>
            <w:tcW w:w="1417" w:type="dxa"/>
            <w:vMerge w:val="restart"/>
            <w:vAlign w:val="center"/>
          </w:tcPr>
          <w:p w:rsidR="00BD0598" w:rsidRPr="00BD0598" w:rsidRDefault="00BD0598" w:rsidP="00E93DEA">
            <w:pPr>
              <w:spacing w:after="0" w:line="240" w:lineRule="auto"/>
              <w:ind w:left="-249" w:right="-306"/>
              <w:jc w:val="center"/>
              <w:rPr>
                <w:rFonts w:ascii="Times New Roman" w:hAnsi="Times New Roman" w:cs="Times New Roman"/>
                <w:sz w:val="20"/>
              </w:rPr>
            </w:pPr>
            <w:r w:rsidRPr="00BD0598">
              <w:rPr>
                <w:rFonts w:ascii="Times New Roman" w:hAnsi="Times New Roman" w:cs="Times New Roman"/>
                <w:sz w:val="20"/>
              </w:rPr>
              <w:t xml:space="preserve">Кабель с алюминиевой </w:t>
            </w:r>
          </w:p>
          <w:p w:rsidR="00BD0598" w:rsidRPr="00BD0598" w:rsidRDefault="00BD0598" w:rsidP="00E93DEA">
            <w:pPr>
              <w:spacing w:after="0" w:line="240" w:lineRule="auto"/>
              <w:ind w:left="-249" w:right="-306"/>
              <w:jc w:val="center"/>
              <w:rPr>
                <w:rFonts w:ascii="Times New Roman" w:hAnsi="Times New Roman" w:cs="Times New Roman"/>
                <w:sz w:val="20"/>
              </w:rPr>
            </w:pPr>
            <w:r w:rsidRPr="00BD0598">
              <w:rPr>
                <w:rFonts w:ascii="Times New Roman" w:hAnsi="Times New Roman" w:cs="Times New Roman"/>
                <w:sz w:val="20"/>
              </w:rPr>
              <w:t>жилой</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20"/>
              </w:rPr>
            </w:pPr>
            <w:r w:rsidRPr="00BD0598">
              <w:rPr>
                <w:rFonts w:ascii="Times New Roman" w:hAnsi="Times New Roman" w:cs="Times New Roman"/>
                <w:sz w:val="20"/>
              </w:rPr>
              <w:t>0,23/0,4 кВ</w:t>
            </w:r>
          </w:p>
        </w:tc>
        <w:tc>
          <w:tcPr>
            <w:tcW w:w="1559" w:type="dxa"/>
            <w:vAlign w:val="center"/>
          </w:tcPr>
          <w:p w:rsidR="00BD0598" w:rsidRPr="00BD0598" w:rsidRDefault="00BD0598" w:rsidP="00E93DEA">
            <w:pPr>
              <w:spacing w:after="0" w:line="240" w:lineRule="auto"/>
              <w:ind w:left="-249" w:right="-306"/>
              <w:jc w:val="center"/>
              <w:rPr>
                <w:rFonts w:ascii="Times New Roman" w:hAnsi="Times New Roman" w:cs="Times New Roman"/>
                <w:sz w:val="20"/>
              </w:rPr>
            </w:pPr>
            <w:r w:rsidRPr="00BD0598">
              <w:rPr>
                <w:rFonts w:ascii="Times New Roman" w:hAnsi="Times New Roman" w:cs="Times New Roman"/>
                <w:sz w:val="20"/>
              </w:rPr>
              <w:t>564 356,94</w:t>
            </w:r>
          </w:p>
        </w:tc>
        <w:tc>
          <w:tcPr>
            <w:tcW w:w="2268" w:type="dxa"/>
            <w:vAlign w:val="center"/>
          </w:tcPr>
          <w:p w:rsidR="00BD0598" w:rsidRPr="00BD0598" w:rsidRDefault="00BD0598" w:rsidP="00E93DEA">
            <w:pPr>
              <w:spacing w:after="0" w:line="240" w:lineRule="auto"/>
              <w:ind w:left="459" w:right="-306" w:hanging="851"/>
              <w:jc w:val="center"/>
              <w:rPr>
                <w:rFonts w:ascii="Times New Roman" w:hAnsi="Times New Roman" w:cs="Times New Roman"/>
                <w:sz w:val="20"/>
              </w:rPr>
            </w:pPr>
            <w:r w:rsidRPr="00BD0598">
              <w:rPr>
                <w:rFonts w:ascii="Times New Roman" w:hAnsi="Times New Roman" w:cs="Times New Roman"/>
                <w:sz w:val="20"/>
              </w:rPr>
              <w:t>506 212,71</w:t>
            </w:r>
          </w:p>
        </w:tc>
        <w:tc>
          <w:tcPr>
            <w:tcW w:w="1843" w:type="dxa"/>
            <w:vAlign w:val="center"/>
          </w:tcPr>
          <w:p w:rsidR="00BD0598" w:rsidRPr="00BD0598" w:rsidRDefault="00BD0598" w:rsidP="00E93DEA">
            <w:pPr>
              <w:spacing w:after="0" w:line="240" w:lineRule="auto"/>
              <w:ind w:left="459" w:right="-306" w:hanging="851"/>
              <w:jc w:val="center"/>
              <w:rPr>
                <w:rFonts w:ascii="Times New Roman" w:hAnsi="Times New Roman" w:cs="Times New Roman"/>
                <w:sz w:val="20"/>
              </w:rPr>
            </w:pPr>
            <w:r w:rsidRPr="00BD0598">
              <w:rPr>
                <w:rFonts w:ascii="Times New Roman" w:hAnsi="Times New Roman" w:cs="Times New Roman"/>
                <w:sz w:val="20"/>
              </w:rPr>
              <w:t>- 58 144,23</w:t>
            </w:r>
          </w:p>
        </w:tc>
      </w:tr>
      <w:tr w:rsidR="00BD0598" w:rsidRPr="00BD0598" w:rsidTr="00E93DEA">
        <w:tc>
          <w:tcPr>
            <w:tcW w:w="1418" w:type="dxa"/>
            <w:vAlign w:val="center"/>
          </w:tcPr>
          <w:p w:rsidR="00BD0598" w:rsidRPr="00BD0598" w:rsidRDefault="00BD0598" w:rsidP="00E93DEA">
            <w:pPr>
              <w:tabs>
                <w:tab w:val="left" w:pos="210"/>
              </w:tabs>
              <w:spacing w:after="0" w:line="240" w:lineRule="auto"/>
              <w:ind w:left="-249" w:right="-306"/>
              <w:jc w:val="center"/>
              <w:rPr>
                <w:rFonts w:ascii="Times New Roman" w:hAnsi="Times New Roman" w:cs="Times New Roman"/>
                <w:sz w:val="20"/>
              </w:rPr>
            </w:pPr>
            <w:r w:rsidRPr="00BD0598">
              <w:rPr>
                <w:rFonts w:ascii="Times New Roman" w:hAnsi="Times New Roman" w:cs="Times New Roman"/>
                <w:sz w:val="20"/>
              </w:rPr>
              <w:t>С3</w:t>
            </w: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20"/>
              </w:rPr>
            </w:pPr>
          </w:p>
        </w:tc>
        <w:tc>
          <w:tcPr>
            <w:tcW w:w="1418" w:type="dxa"/>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20"/>
              </w:rPr>
            </w:pPr>
            <w:r w:rsidRPr="00BD0598">
              <w:rPr>
                <w:rFonts w:ascii="Times New Roman" w:hAnsi="Times New Roman" w:cs="Times New Roman"/>
                <w:sz w:val="20"/>
              </w:rPr>
              <w:t>6/10 кВ</w:t>
            </w:r>
          </w:p>
        </w:tc>
        <w:tc>
          <w:tcPr>
            <w:tcW w:w="1559" w:type="dxa"/>
            <w:vAlign w:val="center"/>
          </w:tcPr>
          <w:p w:rsidR="00BD0598" w:rsidRPr="00BD0598" w:rsidRDefault="00BD0598" w:rsidP="00E93DEA">
            <w:pPr>
              <w:spacing w:after="0" w:line="240" w:lineRule="auto"/>
              <w:ind w:left="-249" w:right="-306"/>
              <w:jc w:val="center"/>
              <w:rPr>
                <w:rFonts w:ascii="Times New Roman" w:hAnsi="Times New Roman" w:cs="Times New Roman"/>
                <w:sz w:val="20"/>
              </w:rPr>
            </w:pPr>
            <w:r w:rsidRPr="00BD0598">
              <w:rPr>
                <w:rFonts w:ascii="Times New Roman" w:hAnsi="Times New Roman" w:cs="Times New Roman"/>
                <w:sz w:val="20"/>
              </w:rPr>
              <w:t>694 712,00</w:t>
            </w:r>
          </w:p>
        </w:tc>
        <w:tc>
          <w:tcPr>
            <w:tcW w:w="2268" w:type="dxa"/>
            <w:vAlign w:val="center"/>
          </w:tcPr>
          <w:p w:rsidR="00BD0598" w:rsidRPr="00BD0598" w:rsidRDefault="00BD0598" w:rsidP="00E93DEA">
            <w:pPr>
              <w:spacing w:after="0" w:line="240" w:lineRule="auto"/>
              <w:ind w:left="459" w:right="-306" w:hanging="851"/>
              <w:jc w:val="center"/>
              <w:rPr>
                <w:rFonts w:ascii="Times New Roman" w:hAnsi="Times New Roman" w:cs="Times New Roman"/>
                <w:sz w:val="20"/>
              </w:rPr>
            </w:pPr>
            <w:r w:rsidRPr="00BD0598">
              <w:rPr>
                <w:rFonts w:ascii="Times New Roman" w:hAnsi="Times New Roman" w:cs="Times New Roman"/>
                <w:sz w:val="20"/>
              </w:rPr>
              <w:t>589 563,87</w:t>
            </w:r>
          </w:p>
        </w:tc>
        <w:tc>
          <w:tcPr>
            <w:tcW w:w="1843" w:type="dxa"/>
            <w:vAlign w:val="center"/>
          </w:tcPr>
          <w:p w:rsidR="00BD0598" w:rsidRPr="00BD0598" w:rsidRDefault="00BD0598" w:rsidP="00E93DEA">
            <w:pPr>
              <w:spacing w:after="0" w:line="240" w:lineRule="auto"/>
              <w:ind w:left="459" w:right="-306" w:hanging="851"/>
              <w:jc w:val="center"/>
              <w:rPr>
                <w:rFonts w:ascii="Times New Roman" w:hAnsi="Times New Roman" w:cs="Times New Roman"/>
                <w:sz w:val="20"/>
              </w:rPr>
            </w:pPr>
            <w:r w:rsidRPr="00BD0598">
              <w:rPr>
                <w:rFonts w:ascii="Times New Roman" w:hAnsi="Times New Roman" w:cs="Times New Roman"/>
                <w:sz w:val="20"/>
              </w:rPr>
              <w:t>- 105 148,13</w:t>
            </w:r>
          </w:p>
        </w:tc>
      </w:tr>
    </w:tbl>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Размер стандартизированных тарифных ставок на строительство кабельной линии электропередачи сформирован на уровне ставок, ранее утвержденных постановлением ДГРЦ и Т КО от 18.12.2013 №13/561.</w:t>
      </w:r>
    </w:p>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С 1 октября 2015 года размер ставки на строительство кабельной линии максимальной мощностью не более чем 150 кВт  составит 50% величины ставки, предлагаемой к утверждению с 1.01.2015 года.</w:t>
      </w:r>
    </w:p>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 xml:space="preserve">2.1.4. Стандартизированная тарифная ставка (С4) на покрытие расходов сетевой организации на строительство подстанций согласно </w:t>
      </w:r>
      <w:hyperlink r:id="rId13" w:history="1">
        <w:r w:rsidRPr="00BD0598">
          <w:rPr>
            <w:rFonts w:ascii="Times New Roman" w:hAnsi="Times New Roman" w:cs="Times New Roman"/>
            <w:sz w:val="24"/>
            <w:szCs w:val="24"/>
          </w:rPr>
          <w:t>приложению № 1</w:t>
        </w:r>
      </w:hyperlink>
      <w:r w:rsidRPr="00BD0598">
        <w:rPr>
          <w:rFonts w:ascii="Times New Roman" w:hAnsi="Times New Roman" w:cs="Times New Roman"/>
          <w:sz w:val="24"/>
          <w:szCs w:val="24"/>
        </w:rPr>
        <w:t xml:space="preserve"> к Методическим указаниям на i-м уровне напряжения (руб./кВт) предлагается установить в следующем размере (таблица №4):</w:t>
      </w:r>
    </w:p>
    <w:p w:rsidR="00BD0598" w:rsidRPr="00BD0598" w:rsidRDefault="00BD0598" w:rsidP="00BD0598">
      <w:pPr>
        <w:pStyle w:val="ac"/>
        <w:autoSpaceDE w:val="0"/>
        <w:autoSpaceDN w:val="0"/>
        <w:adjustRightInd w:val="0"/>
        <w:spacing w:after="0" w:line="240" w:lineRule="auto"/>
        <w:ind w:left="0" w:firstLine="709"/>
        <w:jc w:val="right"/>
        <w:rPr>
          <w:rFonts w:ascii="Times New Roman" w:hAnsi="Times New Roman" w:cs="Times New Roman"/>
          <w:sz w:val="24"/>
          <w:szCs w:val="24"/>
        </w:rPr>
      </w:pPr>
      <w:r w:rsidRPr="00BD0598">
        <w:rPr>
          <w:rFonts w:ascii="Times New Roman" w:hAnsi="Times New Roman" w:cs="Times New Roman"/>
          <w:sz w:val="24"/>
          <w:szCs w:val="24"/>
        </w:rPr>
        <w:t>Таблица №4</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7"/>
        <w:gridCol w:w="1559"/>
        <w:gridCol w:w="1701"/>
        <w:gridCol w:w="1418"/>
        <w:gridCol w:w="1701"/>
        <w:gridCol w:w="1276"/>
      </w:tblGrid>
      <w:tr w:rsidR="00BD0598" w:rsidRPr="00BD0598" w:rsidTr="00E93DEA">
        <w:trPr>
          <w:trHeight w:val="451"/>
        </w:trPr>
        <w:tc>
          <w:tcPr>
            <w:tcW w:w="993" w:type="dxa"/>
            <w:vMerge w:val="restart"/>
            <w:vAlign w:val="center"/>
          </w:tcPr>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r w:rsidRPr="00BD0598">
              <w:rPr>
                <w:rFonts w:ascii="Times New Roman" w:hAnsi="Times New Roman" w:cs="Times New Roman"/>
                <w:sz w:val="18"/>
                <w:szCs w:val="18"/>
              </w:rPr>
              <w:t>Стандарти-</w:t>
            </w:r>
          </w:p>
          <w:p w:rsidR="00BD0598" w:rsidRPr="00BD0598" w:rsidRDefault="00BD0598" w:rsidP="00E93DEA">
            <w:pPr>
              <w:spacing w:after="0" w:line="240" w:lineRule="auto"/>
              <w:ind w:left="-284" w:right="-306"/>
              <w:jc w:val="center"/>
              <w:rPr>
                <w:rFonts w:ascii="Times New Roman" w:hAnsi="Times New Roman" w:cs="Times New Roman"/>
                <w:sz w:val="18"/>
                <w:szCs w:val="18"/>
              </w:rPr>
            </w:pPr>
            <w:r w:rsidRPr="00BD0598">
              <w:rPr>
                <w:rFonts w:ascii="Times New Roman" w:hAnsi="Times New Roman" w:cs="Times New Roman"/>
                <w:sz w:val="18"/>
                <w:szCs w:val="18"/>
              </w:rPr>
              <w:t xml:space="preserve">зированная </w:t>
            </w:r>
          </w:p>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r w:rsidRPr="00BD0598">
              <w:rPr>
                <w:rFonts w:ascii="Times New Roman" w:hAnsi="Times New Roman" w:cs="Times New Roman"/>
                <w:sz w:val="18"/>
                <w:szCs w:val="18"/>
              </w:rPr>
              <w:t>тарифная</w:t>
            </w:r>
          </w:p>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r w:rsidRPr="00BD0598">
              <w:rPr>
                <w:rFonts w:ascii="Times New Roman" w:hAnsi="Times New Roman" w:cs="Times New Roman"/>
                <w:sz w:val="18"/>
                <w:szCs w:val="18"/>
              </w:rPr>
              <w:t>ставка</w:t>
            </w:r>
          </w:p>
        </w:tc>
        <w:tc>
          <w:tcPr>
            <w:tcW w:w="1417" w:type="dxa"/>
            <w:vMerge w:val="restart"/>
            <w:vAlign w:val="center"/>
          </w:tcPr>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r w:rsidRPr="00BD0598">
              <w:rPr>
                <w:rFonts w:ascii="Times New Roman" w:hAnsi="Times New Roman" w:cs="Times New Roman"/>
                <w:sz w:val="18"/>
                <w:szCs w:val="18"/>
              </w:rPr>
              <w:t>Наименование</w:t>
            </w:r>
          </w:p>
          <w:p w:rsidR="00BD0598" w:rsidRPr="00BD0598" w:rsidRDefault="00BD0598" w:rsidP="00E93DEA">
            <w:pPr>
              <w:spacing w:after="0" w:line="240" w:lineRule="auto"/>
              <w:ind w:left="-284" w:right="-306" w:hanging="107"/>
              <w:rPr>
                <w:rFonts w:ascii="Times New Roman" w:hAnsi="Times New Roman" w:cs="Times New Roman"/>
                <w:sz w:val="18"/>
                <w:szCs w:val="18"/>
              </w:rPr>
            </w:pPr>
          </w:p>
        </w:tc>
        <w:tc>
          <w:tcPr>
            <w:tcW w:w="1559" w:type="dxa"/>
            <w:vMerge w:val="restart"/>
            <w:vAlign w:val="center"/>
          </w:tcPr>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r w:rsidRPr="00BD0598">
              <w:rPr>
                <w:rFonts w:ascii="Times New Roman" w:hAnsi="Times New Roman" w:cs="Times New Roman"/>
                <w:sz w:val="18"/>
                <w:szCs w:val="18"/>
              </w:rPr>
              <w:t>Класс</w:t>
            </w:r>
          </w:p>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r w:rsidRPr="00BD0598">
              <w:rPr>
                <w:rFonts w:ascii="Times New Roman" w:hAnsi="Times New Roman" w:cs="Times New Roman"/>
                <w:sz w:val="18"/>
                <w:szCs w:val="18"/>
              </w:rPr>
              <w:t>напряжения</w:t>
            </w:r>
          </w:p>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p>
        </w:tc>
        <w:tc>
          <w:tcPr>
            <w:tcW w:w="1701" w:type="dxa"/>
            <w:vMerge w:val="restart"/>
            <w:vAlign w:val="center"/>
          </w:tcPr>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r w:rsidRPr="00BD0598">
              <w:rPr>
                <w:rFonts w:ascii="Times New Roman" w:hAnsi="Times New Roman" w:cs="Times New Roman"/>
                <w:sz w:val="18"/>
                <w:szCs w:val="18"/>
              </w:rPr>
              <w:t>Максимальная/</w:t>
            </w:r>
          </w:p>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r w:rsidRPr="00BD0598">
              <w:rPr>
                <w:rFonts w:ascii="Times New Roman" w:hAnsi="Times New Roman" w:cs="Times New Roman"/>
                <w:sz w:val="18"/>
                <w:szCs w:val="18"/>
              </w:rPr>
              <w:t>номинальная</w:t>
            </w:r>
          </w:p>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r w:rsidRPr="00BD0598">
              <w:rPr>
                <w:rFonts w:ascii="Times New Roman" w:hAnsi="Times New Roman" w:cs="Times New Roman"/>
                <w:sz w:val="18"/>
                <w:szCs w:val="18"/>
              </w:rPr>
              <w:t>мощность</w:t>
            </w:r>
          </w:p>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r w:rsidRPr="00BD0598">
              <w:rPr>
                <w:rFonts w:ascii="Times New Roman" w:hAnsi="Times New Roman" w:cs="Times New Roman"/>
                <w:sz w:val="18"/>
                <w:szCs w:val="18"/>
              </w:rPr>
              <w:t>оборудования</w:t>
            </w:r>
          </w:p>
        </w:tc>
        <w:tc>
          <w:tcPr>
            <w:tcW w:w="3119" w:type="dxa"/>
            <w:gridSpan w:val="2"/>
            <w:vAlign w:val="center"/>
          </w:tcPr>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r w:rsidRPr="00BD0598">
              <w:rPr>
                <w:rFonts w:ascii="Times New Roman" w:hAnsi="Times New Roman" w:cs="Times New Roman"/>
                <w:sz w:val="18"/>
                <w:szCs w:val="18"/>
              </w:rPr>
              <w:t xml:space="preserve">Размер </w:t>
            </w:r>
          </w:p>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r w:rsidRPr="00BD0598">
              <w:rPr>
                <w:rFonts w:ascii="Times New Roman" w:hAnsi="Times New Roman" w:cs="Times New Roman"/>
                <w:sz w:val="18"/>
                <w:szCs w:val="18"/>
              </w:rPr>
              <w:t xml:space="preserve">стандартизированной тарифной </w:t>
            </w:r>
          </w:p>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r w:rsidRPr="00BD0598">
              <w:rPr>
                <w:rFonts w:ascii="Times New Roman" w:hAnsi="Times New Roman" w:cs="Times New Roman"/>
                <w:sz w:val="18"/>
                <w:szCs w:val="18"/>
              </w:rPr>
              <w:t>ставки (руб./кВт без НДС)</w:t>
            </w:r>
          </w:p>
        </w:tc>
        <w:tc>
          <w:tcPr>
            <w:tcW w:w="1276" w:type="dxa"/>
            <w:vMerge w:val="restart"/>
            <w:vAlign w:val="center"/>
          </w:tcPr>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r w:rsidRPr="00BD0598">
              <w:rPr>
                <w:rFonts w:ascii="Times New Roman" w:hAnsi="Times New Roman" w:cs="Times New Roman"/>
                <w:sz w:val="18"/>
                <w:szCs w:val="18"/>
              </w:rPr>
              <w:t>Отклонение</w:t>
            </w:r>
          </w:p>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r w:rsidRPr="00BD0598">
              <w:rPr>
                <w:rFonts w:ascii="Times New Roman" w:hAnsi="Times New Roman" w:cs="Times New Roman"/>
                <w:sz w:val="18"/>
                <w:szCs w:val="18"/>
              </w:rPr>
              <w:t>(+,-)</w:t>
            </w:r>
          </w:p>
        </w:tc>
      </w:tr>
      <w:tr w:rsidR="00BD0598" w:rsidRPr="00BD0598" w:rsidTr="00E93DEA">
        <w:trPr>
          <w:trHeight w:val="491"/>
        </w:trPr>
        <w:tc>
          <w:tcPr>
            <w:tcW w:w="993" w:type="dxa"/>
            <w:vMerge/>
            <w:vAlign w:val="center"/>
          </w:tcPr>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p>
        </w:tc>
        <w:tc>
          <w:tcPr>
            <w:tcW w:w="1417" w:type="dxa"/>
            <w:vMerge/>
            <w:vAlign w:val="center"/>
          </w:tcPr>
          <w:p w:rsidR="00BD0598" w:rsidRPr="00BD0598" w:rsidRDefault="00BD0598" w:rsidP="00E93DEA">
            <w:pPr>
              <w:spacing w:after="0" w:line="240" w:lineRule="auto"/>
              <w:ind w:left="-284" w:right="-306" w:hanging="107"/>
              <w:rPr>
                <w:rFonts w:ascii="Times New Roman" w:hAnsi="Times New Roman" w:cs="Times New Roman"/>
                <w:sz w:val="18"/>
                <w:szCs w:val="18"/>
              </w:rPr>
            </w:pPr>
          </w:p>
        </w:tc>
        <w:tc>
          <w:tcPr>
            <w:tcW w:w="1559" w:type="dxa"/>
            <w:vMerge/>
            <w:vAlign w:val="center"/>
          </w:tcPr>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p>
        </w:tc>
        <w:tc>
          <w:tcPr>
            <w:tcW w:w="1701" w:type="dxa"/>
            <w:vMerge/>
            <w:vAlign w:val="center"/>
          </w:tcPr>
          <w:p w:rsidR="00BD0598" w:rsidRPr="00BD0598" w:rsidRDefault="00BD0598" w:rsidP="00E93DEA">
            <w:pPr>
              <w:spacing w:after="0" w:line="240" w:lineRule="auto"/>
              <w:ind w:left="-284" w:right="-306" w:hanging="107"/>
              <w:jc w:val="center"/>
              <w:rPr>
                <w:rFonts w:ascii="Times New Roman" w:hAnsi="Times New Roman" w:cs="Times New Roman"/>
                <w:sz w:val="18"/>
                <w:szCs w:val="18"/>
              </w:rPr>
            </w:pPr>
          </w:p>
        </w:tc>
        <w:tc>
          <w:tcPr>
            <w:tcW w:w="1418" w:type="dxa"/>
            <w:vAlign w:val="center"/>
          </w:tcPr>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r w:rsidRPr="00BD0598">
              <w:rPr>
                <w:rFonts w:ascii="Times New Roman" w:hAnsi="Times New Roman" w:cs="Times New Roman"/>
                <w:sz w:val="18"/>
                <w:szCs w:val="18"/>
              </w:rPr>
              <w:t xml:space="preserve">предложение </w:t>
            </w:r>
          </w:p>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r w:rsidRPr="00BD0598">
              <w:rPr>
                <w:rFonts w:ascii="Times New Roman" w:hAnsi="Times New Roman" w:cs="Times New Roman"/>
                <w:sz w:val="18"/>
                <w:szCs w:val="18"/>
              </w:rPr>
              <w:t>филиала</w:t>
            </w:r>
          </w:p>
        </w:tc>
        <w:tc>
          <w:tcPr>
            <w:tcW w:w="1701" w:type="dxa"/>
            <w:vAlign w:val="center"/>
          </w:tcPr>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r w:rsidRPr="00BD0598">
              <w:rPr>
                <w:rFonts w:ascii="Times New Roman" w:hAnsi="Times New Roman" w:cs="Times New Roman"/>
                <w:sz w:val="18"/>
                <w:szCs w:val="18"/>
              </w:rPr>
              <w:t xml:space="preserve">предложение </w:t>
            </w:r>
          </w:p>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r w:rsidRPr="00BD0598">
              <w:rPr>
                <w:rFonts w:ascii="Times New Roman" w:hAnsi="Times New Roman" w:cs="Times New Roman"/>
                <w:sz w:val="18"/>
                <w:szCs w:val="18"/>
              </w:rPr>
              <w:t>ДГРЦ и Т КО</w:t>
            </w:r>
          </w:p>
        </w:tc>
        <w:tc>
          <w:tcPr>
            <w:tcW w:w="1276" w:type="dxa"/>
            <w:vMerge/>
            <w:vAlign w:val="center"/>
          </w:tcPr>
          <w:p w:rsidR="00BD0598" w:rsidRPr="00BD0598" w:rsidRDefault="00BD0598" w:rsidP="00E93DEA">
            <w:pPr>
              <w:spacing w:after="0" w:line="240" w:lineRule="auto"/>
              <w:ind w:left="-284" w:right="-306" w:firstLine="34"/>
              <w:jc w:val="center"/>
              <w:rPr>
                <w:rFonts w:ascii="Times New Roman" w:hAnsi="Times New Roman" w:cs="Times New Roman"/>
                <w:sz w:val="18"/>
                <w:szCs w:val="18"/>
              </w:rPr>
            </w:pPr>
          </w:p>
        </w:tc>
      </w:tr>
      <w:tr w:rsidR="00BD0598" w:rsidRPr="00BD0598" w:rsidTr="00E93DEA">
        <w:trPr>
          <w:trHeight w:val="134"/>
        </w:trPr>
        <w:tc>
          <w:tcPr>
            <w:tcW w:w="993"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w:t>
            </w:r>
          </w:p>
        </w:tc>
        <w:tc>
          <w:tcPr>
            <w:tcW w:w="1417"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2</w:t>
            </w:r>
          </w:p>
        </w:tc>
        <w:tc>
          <w:tcPr>
            <w:tcW w:w="1559"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3</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4</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5</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6</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7</w:t>
            </w:r>
          </w:p>
        </w:tc>
      </w:tr>
      <w:tr w:rsidR="00BD0598" w:rsidRPr="00BD0598" w:rsidTr="00E93DEA">
        <w:trPr>
          <w:trHeight w:val="469"/>
        </w:trPr>
        <w:tc>
          <w:tcPr>
            <w:tcW w:w="993" w:type="dxa"/>
            <w:vMerge w:val="restart"/>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С4</w:t>
            </w:r>
          </w:p>
          <w:p w:rsidR="00BD0598" w:rsidRPr="00BD0598" w:rsidRDefault="00BD0598" w:rsidP="00E93DEA">
            <w:pPr>
              <w:tabs>
                <w:tab w:val="left" w:pos="210"/>
              </w:tabs>
              <w:spacing w:after="0" w:line="240" w:lineRule="auto"/>
              <w:ind w:right="-306" w:hanging="249"/>
              <w:rPr>
                <w:rFonts w:ascii="Times New Roman" w:hAnsi="Times New Roman" w:cs="Times New Roman"/>
                <w:sz w:val="18"/>
                <w:szCs w:val="18"/>
              </w:rPr>
            </w:pPr>
          </w:p>
        </w:tc>
        <w:tc>
          <w:tcPr>
            <w:tcW w:w="1417" w:type="dxa"/>
            <w:vMerge w:val="restart"/>
            <w:vAlign w:val="center"/>
          </w:tcPr>
          <w:p w:rsidR="00BD0598" w:rsidRPr="00BD0598" w:rsidRDefault="00BD0598" w:rsidP="00E93DEA">
            <w:pPr>
              <w:spacing w:after="0" w:line="240" w:lineRule="auto"/>
              <w:ind w:right="-306"/>
              <w:rPr>
                <w:rFonts w:ascii="Times New Roman" w:hAnsi="Times New Roman" w:cs="Times New Roman"/>
                <w:sz w:val="18"/>
                <w:szCs w:val="18"/>
              </w:rPr>
            </w:pPr>
            <w:r w:rsidRPr="00BD0598">
              <w:rPr>
                <w:rFonts w:ascii="Times New Roman" w:hAnsi="Times New Roman" w:cs="Times New Roman"/>
                <w:sz w:val="18"/>
                <w:szCs w:val="18"/>
              </w:rPr>
              <w:t>Столбовая трансформа-</w:t>
            </w:r>
          </w:p>
          <w:p w:rsidR="00BD0598" w:rsidRPr="00BD0598" w:rsidRDefault="00BD0598" w:rsidP="00E93DEA">
            <w:pPr>
              <w:spacing w:after="0" w:line="240" w:lineRule="auto"/>
              <w:ind w:right="-306"/>
              <w:rPr>
                <w:rFonts w:ascii="Times New Roman" w:hAnsi="Times New Roman" w:cs="Times New Roman"/>
                <w:sz w:val="18"/>
                <w:szCs w:val="18"/>
              </w:rPr>
            </w:pPr>
            <w:r w:rsidRPr="00BD0598">
              <w:rPr>
                <w:rFonts w:ascii="Times New Roman" w:hAnsi="Times New Roman" w:cs="Times New Roman"/>
                <w:sz w:val="18"/>
                <w:szCs w:val="18"/>
              </w:rPr>
              <w:t>торная подстанция</w:t>
            </w:r>
          </w:p>
        </w:tc>
        <w:tc>
          <w:tcPr>
            <w:tcW w:w="1559" w:type="dxa"/>
            <w:vMerge w:val="restart"/>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до 10 кВ</w:t>
            </w:r>
          </w:p>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(включительно)</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до 25 кВА</w:t>
            </w:r>
          </w:p>
          <w:p w:rsidR="00BD0598" w:rsidRPr="00BD0598" w:rsidRDefault="00BD0598" w:rsidP="00E93DEA">
            <w:pPr>
              <w:spacing w:after="0" w:line="240" w:lineRule="auto"/>
              <w:ind w:right="-306" w:hanging="250"/>
              <w:jc w:val="center"/>
              <w:rPr>
                <w:rFonts w:ascii="Times New Roman" w:hAnsi="Times New Roman" w:cs="Times New Roman"/>
                <w:sz w:val="18"/>
                <w:szCs w:val="18"/>
                <w:highlight w:val="yellow"/>
              </w:rPr>
            </w:pPr>
            <w:r w:rsidRPr="00BD0598">
              <w:rPr>
                <w:rFonts w:ascii="Times New Roman" w:hAnsi="Times New Roman" w:cs="Times New Roman"/>
                <w:sz w:val="18"/>
                <w:szCs w:val="18"/>
              </w:rPr>
              <w:t>(включительно)</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2994,79</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highlight w:val="yellow"/>
              </w:rPr>
            </w:pPr>
            <w:r w:rsidRPr="00BD0598">
              <w:rPr>
                <w:rFonts w:ascii="Times New Roman" w:hAnsi="Times New Roman" w:cs="Times New Roman"/>
                <w:sz w:val="18"/>
                <w:szCs w:val="18"/>
              </w:rPr>
              <w:t>3 090,19</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95,40</w:t>
            </w:r>
          </w:p>
        </w:tc>
      </w:tr>
      <w:tr w:rsidR="00BD0598" w:rsidRPr="00BD0598" w:rsidTr="00E93DEA">
        <w:trPr>
          <w:trHeight w:val="135"/>
        </w:trPr>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highlight w:val="yellow"/>
              </w:rPr>
            </w:pPr>
            <w:r w:rsidRPr="00BD0598">
              <w:rPr>
                <w:rFonts w:ascii="Times New Roman" w:hAnsi="Times New Roman" w:cs="Times New Roman"/>
                <w:sz w:val="18"/>
                <w:szCs w:val="18"/>
              </w:rPr>
              <w:t>40 кВА</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1996,82</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2 015,99</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19,17</w:t>
            </w:r>
          </w:p>
        </w:tc>
      </w:tr>
      <w:tr w:rsidR="00BD0598" w:rsidRPr="00BD0598" w:rsidTr="00E93DEA">
        <w:trPr>
          <w:trHeight w:val="186"/>
        </w:trPr>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tcBorders>
              <w:bottom w:val="single" w:sz="4" w:space="0" w:color="000000"/>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highlight w:val="yellow"/>
              </w:rPr>
            </w:pPr>
            <w:r w:rsidRPr="00BD0598">
              <w:rPr>
                <w:rFonts w:ascii="Times New Roman" w:hAnsi="Times New Roman" w:cs="Times New Roman"/>
                <w:sz w:val="18"/>
                <w:szCs w:val="18"/>
              </w:rPr>
              <w:t>63 кВА</w:t>
            </w:r>
          </w:p>
        </w:tc>
        <w:tc>
          <w:tcPr>
            <w:tcW w:w="1418" w:type="dxa"/>
            <w:tcBorders>
              <w:bottom w:val="single" w:sz="4" w:space="0" w:color="000000"/>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1341,80</w:t>
            </w:r>
          </w:p>
        </w:tc>
        <w:tc>
          <w:tcPr>
            <w:tcW w:w="1701" w:type="dxa"/>
            <w:tcBorders>
              <w:bottom w:val="single" w:sz="4" w:space="0" w:color="000000"/>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1 330,61</w:t>
            </w:r>
          </w:p>
        </w:tc>
        <w:tc>
          <w:tcPr>
            <w:tcW w:w="1276" w:type="dxa"/>
            <w:tcBorders>
              <w:bottom w:val="single" w:sz="4" w:space="0" w:color="000000"/>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-11,19</w:t>
            </w:r>
          </w:p>
        </w:tc>
      </w:tr>
      <w:tr w:rsidR="00BD0598" w:rsidRPr="00BD0598" w:rsidTr="00E93DEA">
        <w:trPr>
          <w:trHeight w:val="276"/>
        </w:trPr>
        <w:tc>
          <w:tcPr>
            <w:tcW w:w="993" w:type="dxa"/>
            <w:vMerge/>
            <w:tcBorders>
              <w:bottom w:val="single" w:sz="4" w:space="0" w:color="000000"/>
            </w:tcBorders>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tcBorders>
              <w:bottom w:val="single" w:sz="4" w:space="0" w:color="000000"/>
            </w:tcBorders>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tcBorders>
              <w:bottom w:val="single" w:sz="4" w:space="0" w:color="000000"/>
            </w:tcBorders>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tcBorders>
              <w:bottom w:val="single" w:sz="4" w:space="0" w:color="000000"/>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100 кВА</w:t>
            </w:r>
          </w:p>
        </w:tc>
        <w:tc>
          <w:tcPr>
            <w:tcW w:w="1418" w:type="dxa"/>
            <w:tcBorders>
              <w:bottom w:val="single" w:sz="4" w:space="0" w:color="000000"/>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852,43</w:t>
            </w:r>
          </w:p>
        </w:tc>
        <w:tc>
          <w:tcPr>
            <w:tcW w:w="1701" w:type="dxa"/>
            <w:tcBorders>
              <w:bottom w:val="single" w:sz="4" w:space="0" w:color="000000"/>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784,43</w:t>
            </w:r>
          </w:p>
        </w:tc>
        <w:tc>
          <w:tcPr>
            <w:tcW w:w="1276" w:type="dxa"/>
            <w:tcBorders>
              <w:bottom w:val="single" w:sz="4" w:space="0" w:color="000000"/>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-68,00</w:t>
            </w:r>
          </w:p>
        </w:tc>
      </w:tr>
      <w:tr w:rsidR="00BD0598" w:rsidRPr="00BD0598" w:rsidTr="00E93DEA">
        <w:trPr>
          <w:trHeight w:val="342"/>
        </w:trPr>
        <w:tc>
          <w:tcPr>
            <w:tcW w:w="993" w:type="dxa"/>
            <w:vMerge w:val="restart"/>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r w:rsidRPr="00BD0598">
              <w:rPr>
                <w:rFonts w:ascii="Times New Roman" w:hAnsi="Times New Roman" w:cs="Times New Roman"/>
                <w:sz w:val="18"/>
                <w:szCs w:val="18"/>
              </w:rPr>
              <w:t>С4</w:t>
            </w:r>
          </w:p>
        </w:tc>
        <w:tc>
          <w:tcPr>
            <w:tcW w:w="1417" w:type="dxa"/>
            <w:vMerge w:val="restart"/>
            <w:vAlign w:val="center"/>
          </w:tcPr>
          <w:p w:rsidR="00BD0598" w:rsidRPr="00BD0598" w:rsidRDefault="00BD0598" w:rsidP="00E93DEA">
            <w:pPr>
              <w:tabs>
                <w:tab w:val="left" w:pos="210"/>
              </w:tabs>
              <w:spacing w:after="0" w:line="240" w:lineRule="auto"/>
              <w:ind w:right="-306"/>
              <w:rPr>
                <w:rFonts w:ascii="Times New Roman" w:hAnsi="Times New Roman" w:cs="Times New Roman"/>
                <w:sz w:val="18"/>
                <w:szCs w:val="18"/>
              </w:rPr>
            </w:pPr>
            <w:r w:rsidRPr="00BD0598">
              <w:rPr>
                <w:rFonts w:ascii="Times New Roman" w:hAnsi="Times New Roman" w:cs="Times New Roman"/>
                <w:sz w:val="18"/>
                <w:szCs w:val="18"/>
              </w:rPr>
              <w:t xml:space="preserve">Трансформаторная подстанция </w:t>
            </w:r>
          </w:p>
          <w:p w:rsidR="00BD0598" w:rsidRPr="00BD0598" w:rsidRDefault="00BD0598" w:rsidP="00E93DEA">
            <w:pPr>
              <w:tabs>
                <w:tab w:val="left" w:pos="210"/>
              </w:tabs>
              <w:spacing w:after="0" w:line="240" w:lineRule="auto"/>
              <w:ind w:right="-306"/>
              <w:rPr>
                <w:rFonts w:ascii="Times New Roman" w:hAnsi="Times New Roman" w:cs="Times New Roman"/>
                <w:sz w:val="18"/>
                <w:szCs w:val="18"/>
              </w:rPr>
            </w:pPr>
            <w:r w:rsidRPr="00BD0598">
              <w:rPr>
                <w:rFonts w:ascii="Times New Roman" w:hAnsi="Times New Roman" w:cs="Times New Roman"/>
                <w:sz w:val="18"/>
                <w:szCs w:val="18"/>
              </w:rPr>
              <w:t>киоскового типа</w:t>
            </w:r>
          </w:p>
        </w:tc>
        <w:tc>
          <w:tcPr>
            <w:tcW w:w="1559" w:type="dxa"/>
            <w:vMerge w:val="restart"/>
            <w:vAlign w:val="center"/>
          </w:tcPr>
          <w:p w:rsidR="00BD0598" w:rsidRPr="00BD0598" w:rsidRDefault="00BD0598" w:rsidP="00E93DEA">
            <w:pPr>
              <w:tabs>
                <w:tab w:val="left" w:pos="210"/>
              </w:tabs>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до 10 кВ</w:t>
            </w:r>
          </w:p>
          <w:p w:rsidR="00BD0598" w:rsidRPr="00BD0598" w:rsidRDefault="00BD0598" w:rsidP="00E93DEA">
            <w:pPr>
              <w:tabs>
                <w:tab w:val="left" w:pos="210"/>
              </w:tabs>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(включительно)</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highlight w:val="yellow"/>
              </w:rPr>
            </w:pPr>
            <w:r w:rsidRPr="00BD0598">
              <w:rPr>
                <w:rFonts w:ascii="Times New Roman" w:hAnsi="Times New Roman" w:cs="Times New Roman"/>
                <w:sz w:val="18"/>
                <w:szCs w:val="18"/>
              </w:rPr>
              <w:t>25 кВА</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4320,92</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4 320,92</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0,00</w:t>
            </w:r>
          </w:p>
        </w:tc>
      </w:tr>
      <w:tr w:rsidR="00BD0598" w:rsidRPr="00BD0598" w:rsidTr="00E93DEA">
        <w:trPr>
          <w:trHeight w:val="262"/>
        </w:trPr>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highlight w:val="yellow"/>
              </w:rPr>
            </w:pPr>
            <w:r w:rsidRPr="00BD0598">
              <w:rPr>
                <w:rFonts w:ascii="Times New Roman" w:hAnsi="Times New Roman" w:cs="Times New Roman"/>
                <w:sz w:val="18"/>
                <w:szCs w:val="18"/>
              </w:rPr>
              <w:t>40 кВА</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2228,49</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2 349,32</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120,83</w:t>
            </w:r>
          </w:p>
        </w:tc>
      </w:tr>
      <w:tr w:rsidR="00BD0598" w:rsidRPr="00BD0598" w:rsidTr="00E93DEA">
        <w:trPr>
          <w:trHeight w:val="280"/>
        </w:trPr>
        <w:tc>
          <w:tcPr>
            <w:tcW w:w="993" w:type="dxa"/>
            <w:vMerge/>
            <w:tcBorders>
              <w:bottom w:val="nil"/>
            </w:tcBorders>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tcBorders>
              <w:bottom w:val="nil"/>
            </w:tcBorders>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tcBorders>
              <w:bottom w:val="nil"/>
            </w:tcBorders>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tcBorders>
              <w:bottom w:val="nil"/>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highlight w:val="yellow"/>
              </w:rPr>
            </w:pPr>
            <w:r w:rsidRPr="00BD0598">
              <w:rPr>
                <w:rFonts w:ascii="Times New Roman" w:hAnsi="Times New Roman" w:cs="Times New Roman"/>
                <w:sz w:val="18"/>
                <w:szCs w:val="18"/>
              </w:rPr>
              <w:t>63 кВА</w:t>
            </w:r>
          </w:p>
        </w:tc>
        <w:tc>
          <w:tcPr>
            <w:tcW w:w="1418" w:type="dxa"/>
            <w:tcBorders>
              <w:bottom w:val="nil"/>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1878,15</w:t>
            </w:r>
          </w:p>
        </w:tc>
        <w:tc>
          <w:tcPr>
            <w:tcW w:w="1701" w:type="dxa"/>
            <w:tcBorders>
              <w:bottom w:val="nil"/>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1 856,61</w:t>
            </w:r>
          </w:p>
        </w:tc>
        <w:tc>
          <w:tcPr>
            <w:tcW w:w="1276" w:type="dxa"/>
            <w:tcBorders>
              <w:bottom w:val="nil"/>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-21,54</w:t>
            </w:r>
          </w:p>
        </w:tc>
      </w:tr>
      <w:tr w:rsidR="00BD0598" w:rsidRPr="00BD0598" w:rsidTr="00E93DEA">
        <w:trPr>
          <w:trHeight w:val="409"/>
        </w:trPr>
        <w:tc>
          <w:tcPr>
            <w:tcW w:w="993" w:type="dxa"/>
            <w:vMerge/>
            <w:tcBorders>
              <w:top w:val="nil"/>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p>
        </w:tc>
        <w:tc>
          <w:tcPr>
            <w:tcW w:w="1417" w:type="dxa"/>
            <w:vMerge/>
            <w:tcBorders>
              <w:top w:val="nil"/>
            </w:tcBorders>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tcBorders>
              <w:top w:val="nil"/>
            </w:tcBorders>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tcBorders>
              <w:top w:val="single" w:sz="4" w:space="0" w:color="auto"/>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xml:space="preserve">100 кВА </w:t>
            </w:r>
          </w:p>
          <w:p w:rsidR="00BD0598" w:rsidRPr="00BD0598" w:rsidRDefault="00BD0598" w:rsidP="00E93DEA">
            <w:pPr>
              <w:spacing w:after="0" w:line="240" w:lineRule="auto"/>
              <w:ind w:right="-306" w:hanging="250"/>
              <w:jc w:val="center"/>
              <w:rPr>
                <w:rFonts w:ascii="Times New Roman" w:hAnsi="Times New Roman" w:cs="Times New Roman"/>
                <w:sz w:val="18"/>
                <w:szCs w:val="18"/>
                <w:highlight w:val="yellow"/>
              </w:rPr>
            </w:pPr>
            <w:r w:rsidRPr="00BD0598">
              <w:rPr>
                <w:rFonts w:ascii="Times New Roman" w:hAnsi="Times New Roman" w:cs="Times New Roman"/>
                <w:sz w:val="18"/>
                <w:szCs w:val="18"/>
              </w:rPr>
              <w:t>(1 трансформатор)</w:t>
            </w:r>
          </w:p>
        </w:tc>
        <w:tc>
          <w:tcPr>
            <w:tcW w:w="1418" w:type="dxa"/>
            <w:tcBorders>
              <w:top w:val="single" w:sz="4" w:space="0" w:color="auto"/>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1174,63</w:t>
            </w:r>
          </w:p>
        </w:tc>
        <w:tc>
          <w:tcPr>
            <w:tcW w:w="1701" w:type="dxa"/>
            <w:tcBorders>
              <w:top w:val="single" w:sz="4" w:space="0" w:color="auto"/>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1 190,46</w:t>
            </w:r>
          </w:p>
        </w:tc>
        <w:tc>
          <w:tcPr>
            <w:tcW w:w="1276" w:type="dxa"/>
            <w:tcBorders>
              <w:top w:val="single" w:sz="4" w:space="0" w:color="auto"/>
            </w:tcBorders>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15,83</w:t>
            </w:r>
          </w:p>
        </w:tc>
      </w:tr>
      <w:tr w:rsidR="00BD0598" w:rsidRPr="00BD0598" w:rsidTr="00E93DEA">
        <w:trPr>
          <w:trHeight w:val="489"/>
        </w:trPr>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xml:space="preserve">100 кВА </w:t>
            </w:r>
          </w:p>
          <w:p w:rsidR="00BD0598" w:rsidRPr="00BD0598" w:rsidRDefault="00BD0598" w:rsidP="00E93DEA">
            <w:pPr>
              <w:spacing w:after="0" w:line="240" w:lineRule="auto"/>
              <w:ind w:right="-306" w:hanging="250"/>
              <w:jc w:val="center"/>
              <w:rPr>
                <w:rFonts w:ascii="Times New Roman" w:hAnsi="Times New Roman" w:cs="Times New Roman"/>
                <w:sz w:val="18"/>
                <w:szCs w:val="18"/>
                <w:highlight w:val="yellow"/>
              </w:rPr>
            </w:pPr>
            <w:r w:rsidRPr="00BD0598">
              <w:rPr>
                <w:rFonts w:ascii="Times New Roman" w:hAnsi="Times New Roman" w:cs="Times New Roman"/>
                <w:sz w:val="18"/>
                <w:szCs w:val="18"/>
              </w:rPr>
              <w:t>(2 трансформатора)</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2731,88</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2 731,88</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0,00</w:t>
            </w:r>
          </w:p>
        </w:tc>
      </w:tr>
      <w:tr w:rsidR="00BD0598" w:rsidRPr="00BD0598" w:rsidTr="00E93DEA">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xml:space="preserve">160 кВА </w:t>
            </w:r>
          </w:p>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трансформатор)</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719,97</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701,19</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-18,78</w:t>
            </w:r>
          </w:p>
        </w:tc>
      </w:tr>
      <w:tr w:rsidR="00BD0598" w:rsidRPr="00BD0598" w:rsidTr="00E93DEA">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xml:space="preserve">160 кВА </w:t>
            </w:r>
          </w:p>
          <w:p w:rsidR="00BD0598" w:rsidRPr="00BD0598" w:rsidRDefault="00BD0598" w:rsidP="00E93DEA">
            <w:pPr>
              <w:spacing w:after="0" w:line="240" w:lineRule="auto"/>
              <w:ind w:right="-306" w:hanging="250"/>
              <w:jc w:val="center"/>
              <w:rPr>
                <w:rFonts w:ascii="Times New Roman" w:hAnsi="Times New Roman" w:cs="Times New Roman"/>
                <w:sz w:val="18"/>
                <w:szCs w:val="18"/>
                <w:highlight w:val="yellow"/>
              </w:rPr>
            </w:pPr>
            <w:r w:rsidRPr="00BD0598">
              <w:rPr>
                <w:rFonts w:ascii="Times New Roman" w:hAnsi="Times New Roman" w:cs="Times New Roman"/>
                <w:sz w:val="18"/>
                <w:szCs w:val="18"/>
              </w:rPr>
              <w:t>(2 трансформатора)</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968,82</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1 006,24</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37,42</w:t>
            </w:r>
          </w:p>
        </w:tc>
      </w:tr>
      <w:tr w:rsidR="00BD0598" w:rsidRPr="00BD0598" w:rsidTr="00E93DEA">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xml:space="preserve">250 кВА </w:t>
            </w:r>
          </w:p>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трансформатор)</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591,89</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600,98</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9,09</w:t>
            </w:r>
          </w:p>
        </w:tc>
      </w:tr>
      <w:tr w:rsidR="00BD0598" w:rsidRPr="00BD0598" w:rsidTr="00E93DEA">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xml:space="preserve">250 кВА </w:t>
            </w:r>
          </w:p>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xml:space="preserve">(2 трансформатора) </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704,03</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741,17</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37,14</w:t>
            </w:r>
          </w:p>
        </w:tc>
      </w:tr>
      <w:tr w:rsidR="00BD0598" w:rsidRPr="00BD0598" w:rsidTr="00E93DEA">
        <w:trPr>
          <w:trHeight w:val="462"/>
        </w:trPr>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xml:space="preserve">400 кВА </w:t>
            </w:r>
          </w:p>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трансформатор)</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393,11</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360,58</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-32,53</w:t>
            </w:r>
          </w:p>
        </w:tc>
      </w:tr>
      <w:tr w:rsidR="00BD0598" w:rsidRPr="00BD0598" w:rsidTr="00E93DEA">
        <w:trPr>
          <w:trHeight w:val="445"/>
        </w:trPr>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xml:space="preserve">400 кВА </w:t>
            </w:r>
          </w:p>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(2 трансформатора)</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449,36</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474,17</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24,81</w:t>
            </w:r>
          </w:p>
        </w:tc>
      </w:tr>
      <w:tr w:rsidR="00BD0598" w:rsidRPr="00BD0598" w:rsidTr="00E93DEA">
        <w:trPr>
          <w:trHeight w:val="441"/>
        </w:trPr>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630 кВА</w:t>
            </w:r>
          </w:p>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трансформатор)</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327,95</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399,97</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72,02</w:t>
            </w:r>
          </w:p>
        </w:tc>
      </w:tr>
      <w:tr w:rsidR="00BD0598" w:rsidRPr="00BD0598" w:rsidTr="00E93DEA">
        <w:trPr>
          <w:trHeight w:val="355"/>
        </w:trPr>
        <w:tc>
          <w:tcPr>
            <w:tcW w:w="993" w:type="dxa"/>
            <w:vMerge/>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p>
        </w:tc>
        <w:tc>
          <w:tcPr>
            <w:tcW w:w="1417"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559" w:type="dxa"/>
            <w:vMerge/>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xml:space="preserve">1000 кВА </w:t>
            </w:r>
          </w:p>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трансформатор)</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346,11</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346,11</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000</w:t>
            </w:r>
          </w:p>
        </w:tc>
      </w:tr>
      <w:tr w:rsidR="00BD0598" w:rsidRPr="00BD0598" w:rsidTr="00E93DEA">
        <w:trPr>
          <w:trHeight w:val="641"/>
        </w:trPr>
        <w:tc>
          <w:tcPr>
            <w:tcW w:w="993" w:type="dxa"/>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r w:rsidRPr="00BD0598">
              <w:rPr>
                <w:rFonts w:ascii="Times New Roman" w:hAnsi="Times New Roman" w:cs="Times New Roman"/>
                <w:sz w:val="18"/>
                <w:szCs w:val="18"/>
              </w:rPr>
              <w:t>С4</w:t>
            </w:r>
          </w:p>
        </w:tc>
        <w:tc>
          <w:tcPr>
            <w:tcW w:w="1417" w:type="dxa"/>
            <w:vAlign w:val="center"/>
          </w:tcPr>
          <w:p w:rsidR="00BD0598" w:rsidRPr="00BD0598" w:rsidRDefault="00BD0598" w:rsidP="00E93DEA">
            <w:pPr>
              <w:tabs>
                <w:tab w:val="left" w:pos="210"/>
              </w:tabs>
              <w:spacing w:after="0" w:line="240" w:lineRule="auto"/>
              <w:ind w:right="-306"/>
              <w:rPr>
                <w:rFonts w:ascii="Times New Roman" w:hAnsi="Times New Roman" w:cs="Times New Roman"/>
                <w:sz w:val="18"/>
                <w:szCs w:val="18"/>
              </w:rPr>
            </w:pPr>
            <w:r w:rsidRPr="00BD0598">
              <w:rPr>
                <w:rFonts w:ascii="Times New Roman" w:hAnsi="Times New Roman" w:cs="Times New Roman"/>
                <w:sz w:val="18"/>
                <w:szCs w:val="18"/>
              </w:rPr>
              <w:t xml:space="preserve">Трансформаторная подстанция </w:t>
            </w:r>
          </w:p>
          <w:p w:rsidR="00BD0598" w:rsidRPr="00BD0598" w:rsidRDefault="00BD0598" w:rsidP="00E93DEA">
            <w:pPr>
              <w:tabs>
                <w:tab w:val="left" w:pos="210"/>
              </w:tabs>
              <w:spacing w:after="0" w:line="240" w:lineRule="auto"/>
              <w:ind w:right="-306"/>
              <w:rPr>
                <w:rFonts w:ascii="Times New Roman" w:hAnsi="Times New Roman" w:cs="Times New Roman"/>
                <w:sz w:val="18"/>
                <w:szCs w:val="18"/>
              </w:rPr>
            </w:pPr>
            <w:r w:rsidRPr="00BD0598">
              <w:rPr>
                <w:rFonts w:ascii="Times New Roman" w:hAnsi="Times New Roman" w:cs="Times New Roman"/>
                <w:sz w:val="18"/>
                <w:szCs w:val="18"/>
              </w:rPr>
              <w:t>блочного типа</w:t>
            </w:r>
          </w:p>
        </w:tc>
        <w:tc>
          <w:tcPr>
            <w:tcW w:w="1559" w:type="dxa"/>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r w:rsidRPr="00BD0598">
              <w:rPr>
                <w:rFonts w:ascii="Times New Roman" w:hAnsi="Times New Roman" w:cs="Times New Roman"/>
                <w:sz w:val="18"/>
                <w:szCs w:val="18"/>
              </w:rPr>
              <w:t>до 10 кВ</w:t>
            </w:r>
          </w:p>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r w:rsidRPr="00BD0598">
              <w:rPr>
                <w:rFonts w:ascii="Times New Roman" w:hAnsi="Times New Roman" w:cs="Times New Roman"/>
                <w:sz w:val="18"/>
                <w:szCs w:val="18"/>
              </w:rPr>
              <w:t>(включительно)</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до 8 900 кВт</w:t>
            </w:r>
          </w:p>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(включительно)</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1 139,59</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780,16</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- 359,43</w:t>
            </w:r>
          </w:p>
        </w:tc>
      </w:tr>
      <w:tr w:rsidR="00BD0598" w:rsidRPr="00BD0598" w:rsidTr="00E93DEA">
        <w:trPr>
          <w:trHeight w:val="295"/>
        </w:trPr>
        <w:tc>
          <w:tcPr>
            <w:tcW w:w="993" w:type="dxa"/>
            <w:vAlign w:val="center"/>
          </w:tcPr>
          <w:p w:rsidR="00BD0598" w:rsidRPr="00BD0598" w:rsidRDefault="00BD0598" w:rsidP="00E93DEA">
            <w:pPr>
              <w:tabs>
                <w:tab w:val="left" w:pos="210"/>
              </w:tabs>
              <w:spacing w:after="0" w:line="240" w:lineRule="auto"/>
              <w:ind w:right="-306" w:hanging="249"/>
              <w:jc w:val="center"/>
              <w:rPr>
                <w:rFonts w:ascii="Times New Roman" w:hAnsi="Times New Roman" w:cs="Times New Roman"/>
                <w:sz w:val="18"/>
                <w:szCs w:val="18"/>
              </w:rPr>
            </w:pPr>
            <w:r w:rsidRPr="00BD0598">
              <w:rPr>
                <w:rFonts w:ascii="Times New Roman" w:hAnsi="Times New Roman" w:cs="Times New Roman"/>
                <w:sz w:val="18"/>
                <w:szCs w:val="18"/>
              </w:rPr>
              <w:t>С4</w:t>
            </w:r>
          </w:p>
        </w:tc>
        <w:tc>
          <w:tcPr>
            <w:tcW w:w="1417" w:type="dxa"/>
            <w:vAlign w:val="center"/>
          </w:tcPr>
          <w:p w:rsidR="00BD0598" w:rsidRPr="00BD0598" w:rsidRDefault="00BD0598" w:rsidP="00E93DEA">
            <w:pPr>
              <w:tabs>
                <w:tab w:val="left" w:pos="210"/>
              </w:tabs>
              <w:spacing w:after="0" w:line="240" w:lineRule="auto"/>
              <w:ind w:right="-306"/>
              <w:rPr>
                <w:rFonts w:ascii="Times New Roman" w:hAnsi="Times New Roman" w:cs="Times New Roman"/>
                <w:sz w:val="18"/>
                <w:szCs w:val="18"/>
              </w:rPr>
            </w:pPr>
            <w:r w:rsidRPr="00BD0598">
              <w:rPr>
                <w:rFonts w:ascii="Times New Roman" w:hAnsi="Times New Roman" w:cs="Times New Roman"/>
                <w:sz w:val="18"/>
                <w:szCs w:val="18"/>
              </w:rPr>
              <w:t xml:space="preserve">Трансформаторная подстанция </w:t>
            </w:r>
          </w:p>
          <w:p w:rsidR="00BD0598" w:rsidRPr="00BD0598" w:rsidRDefault="00BD0598" w:rsidP="00E93DEA">
            <w:pPr>
              <w:tabs>
                <w:tab w:val="left" w:pos="210"/>
              </w:tabs>
              <w:spacing w:after="0" w:line="240" w:lineRule="auto"/>
              <w:ind w:right="-306"/>
              <w:rPr>
                <w:rFonts w:ascii="Times New Roman" w:hAnsi="Times New Roman" w:cs="Times New Roman"/>
                <w:sz w:val="18"/>
                <w:szCs w:val="18"/>
              </w:rPr>
            </w:pPr>
            <w:r w:rsidRPr="00BD0598">
              <w:rPr>
                <w:rFonts w:ascii="Times New Roman" w:hAnsi="Times New Roman" w:cs="Times New Roman"/>
                <w:sz w:val="18"/>
                <w:szCs w:val="18"/>
              </w:rPr>
              <w:t>кирпичного типа</w:t>
            </w:r>
          </w:p>
        </w:tc>
        <w:tc>
          <w:tcPr>
            <w:tcW w:w="1559" w:type="dxa"/>
            <w:vAlign w:val="center"/>
          </w:tcPr>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r w:rsidRPr="00BD0598">
              <w:rPr>
                <w:rFonts w:ascii="Times New Roman" w:hAnsi="Times New Roman" w:cs="Times New Roman"/>
                <w:sz w:val="18"/>
                <w:szCs w:val="18"/>
              </w:rPr>
              <w:t>до 10 кВ</w:t>
            </w:r>
          </w:p>
          <w:p w:rsidR="00BD0598" w:rsidRPr="00BD0598" w:rsidRDefault="00BD0598" w:rsidP="00E93DEA">
            <w:pPr>
              <w:tabs>
                <w:tab w:val="left" w:pos="210"/>
              </w:tabs>
              <w:spacing w:after="0" w:line="240" w:lineRule="auto"/>
              <w:ind w:right="-306" w:hanging="391"/>
              <w:jc w:val="center"/>
              <w:rPr>
                <w:rFonts w:ascii="Times New Roman" w:hAnsi="Times New Roman" w:cs="Times New Roman"/>
                <w:sz w:val="18"/>
                <w:szCs w:val="18"/>
              </w:rPr>
            </w:pPr>
            <w:r w:rsidRPr="00BD0598">
              <w:rPr>
                <w:rFonts w:ascii="Times New Roman" w:hAnsi="Times New Roman" w:cs="Times New Roman"/>
                <w:sz w:val="18"/>
                <w:szCs w:val="18"/>
              </w:rPr>
              <w:t>(включительно)</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до 8 900 кВт</w:t>
            </w:r>
          </w:p>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(включительно)</w:t>
            </w:r>
          </w:p>
        </w:tc>
        <w:tc>
          <w:tcPr>
            <w:tcW w:w="1418"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1 252,89</w:t>
            </w:r>
          </w:p>
        </w:tc>
        <w:tc>
          <w:tcPr>
            <w:tcW w:w="1701"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1 068,64</w:t>
            </w:r>
          </w:p>
        </w:tc>
        <w:tc>
          <w:tcPr>
            <w:tcW w:w="1276" w:type="dxa"/>
            <w:vAlign w:val="center"/>
          </w:tcPr>
          <w:p w:rsidR="00BD0598" w:rsidRPr="00BD0598" w:rsidRDefault="00BD0598" w:rsidP="00E93DEA">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- 184,25</w:t>
            </w:r>
          </w:p>
        </w:tc>
      </w:tr>
      <w:tr w:rsidR="00BD0598" w:rsidRPr="00BD0598" w:rsidTr="00E93DEA">
        <w:tc>
          <w:tcPr>
            <w:tcW w:w="993" w:type="dxa"/>
            <w:vAlign w:val="center"/>
          </w:tcPr>
          <w:p w:rsidR="00BD0598" w:rsidRPr="00BD0598" w:rsidRDefault="00BD0598" w:rsidP="00BD0598">
            <w:pPr>
              <w:tabs>
                <w:tab w:val="left" w:pos="210"/>
              </w:tabs>
              <w:spacing w:after="0" w:line="240" w:lineRule="auto"/>
              <w:ind w:right="-306" w:hanging="249"/>
              <w:jc w:val="center"/>
              <w:rPr>
                <w:rFonts w:ascii="Times New Roman" w:hAnsi="Times New Roman" w:cs="Times New Roman"/>
                <w:sz w:val="18"/>
                <w:szCs w:val="18"/>
              </w:rPr>
            </w:pPr>
            <w:r w:rsidRPr="00BD0598">
              <w:rPr>
                <w:rFonts w:ascii="Times New Roman" w:hAnsi="Times New Roman" w:cs="Times New Roman"/>
                <w:sz w:val="18"/>
                <w:szCs w:val="18"/>
              </w:rPr>
              <w:t>С4</w:t>
            </w:r>
          </w:p>
        </w:tc>
        <w:tc>
          <w:tcPr>
            <w:tcW w:w="1417" w:type="dxa"/>
            <w:vAlign w:val="center"/>
          </w:tcPr>
          <w:p w:rsidR="00BD0598" w:rsidRPr="00BD0598" w:rsidRDefault="00BD0598" w:rsidP="00BD0598">
            <w:pPr>
              <w:tabs>
                <w:tab w:val="left" w:pos="210"/>
              </w:tabs>
              <w:spacing w:after="0" w:line="240" w:lineRule="auto"/>
              <w:ind w:right="-306"/>
              <w:rPr>
                <w:rFonts w:ascii="Times New Roman" w:hAnsi="Times New Roman" w:cs="Times New Roman"/>
                <w:sz w:val="18"/>
                <w:szCs w:val="18"/>
              </w:rPr>
            </w:pPr>
            <w:r w:rsidRPr="00BD0598">
              <w:rPr>
                <w:rFonts w:ascii="Times New Roman" w:hAnsi="Times New Roman" w:cs="Times New Roman"/>
                <w:sz w:val="18"/>
                <w:szCs w:val="18"/>
              </w:rPr>
              <w:t>Пункт секционирования (распределительный пункт)</w:t>
            </w:r>
          </w:p>
        </w:tc>
        <w:tc>
          <w:tcPr>
            <w:tcW w:w="1559" w:type="dxa"/>
            <w:vAlign w:val="center"/>
          </w:tcPr>
          <w:p w:rsidR="00BD0598" w:rsidRPr="00BD0598" w:rsidRDefault="00BD0598" w:rsidP="00BD0598">
            <w:pPr>
              <w:tabs>
                <w:tab w:val="left" w:pos="210"/>
              </w:tabs>
              <w:spacing w:after="0" w:line="240" w:lineRule="auto"/>
              <w:ind w:right="-306" w:hanging="391"/>
              <w:jc w:val="center"/>
              <w:rPr>
                <w:rFonts w:ascii="Times New Roman" w:hAnsi="Times New Roman" w:cs="Times New Roman"/>
                <w:sz w:val="18"/>
                <w:szCs w:val="18"/>
              </w:rPr>
            </w:pPr>
            <w:r w:rsidRPr="00BD0598">
              <w:rPr>
                <w:rFonts w:ascii="Times New Roman" w:hAnsi="Times New Roman" w:cs="Times New Roman"/>
                <w:sz w:val="18"/>
                <w:szCs w:val="18"/>
              </w:rPr>
              <w:t>до 10 кВ</w:t>
            </w:r>
          </w:p>
          <w:p w:rsidR="00BD0598" w:rsidRPr="00BD0598" w:rsidRDefault="00BD0598" w:rsidP="00BD0598">
            <w:pPr>
              <w:tabs>
                <w:tab w:val="left" w:pos="210"/>
              </w:tabs>
              <w:spacing w:after="0" w:line="240" w:lineRule="auto"/>
              <w:ind w:right="-306" w:hanging="391"/>
              <w:jc w:val="center"/>
              <w:rPr>
                <w:rFonts w:ascii="Times New Roman" w:hAnsi="Times New Roman" w:cs="Times New Roman"/>
                <w:sz w:val="18"/>
                <w:szCs w:val="18"/>
              </w:rPr>
            </w:pPr>
            <w:r w:rsidRPr="00BD0598">
              <w:rPr>
                <w:rFonts w:ascii="Times New Roman" w:hAnsi="Times New Roman" w:cs="Times New Roman"/>
                <w:sz w:val="18"/>
                <w:szCs w:val="18"/>
              </w:rPr>
              <w:t>(включительно)</w:t>
            </w:r>
          </w:p>
        </w:tc>
        <w:tc>
          <w:tcPr>
            <w:tcW w:w="1701" w:type="dxa"/>
            <w:vAlign w:val="center"/>
          </w:tcPr>
          <w:p w:rsidR="00BD0598" w:rsidRPr="00BD0598" w:rsidRDefault="00BD0598" w:rsidP="00BD0598">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до 8 900 кВт</w:t>
            </w:r>
          </w:p>
          <w:p w:rsidR="00BD0598" w:rsidRPr="00BD0598" w:rsidRDefault="00BD0598" w:rsidP="00BD0598">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(включительно)</w:t>
            </w:r>
          </w:p>
        </w:tc>
        <w:tc>
          <w:tcPr>
            <w:tcW w:w="1418" w:type="dxa"/>
            <w:vAlign w:val="center"/>
          </w:tcPr>
          <w:p w:rsidR="00BD0598" w:rsidRPr="00BD0598" w:rsidRDefault="00BD0598" w:rsidP="00BD0598">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1 367,46</w:t>
            </w:r>
          </w:p>
        </w:tc>
        <w:tc>
          <w:tcPr>
            <w:tcW w:w="1701" w:type="dxa"/>
            <w:vAlign w:val="center"/>
          </w:tcPr>
          <w:p w:rsidR="00BD0598" w:rsidRPr="00BD0598" w:rsidRDefault="00BD0598" w:rsidP="00BD0598">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1 484,58</w:t>
            </w:r>
          </w:p>
        </w:tc>
        <w:tc>
          <w:tcPr>
            <w:tcW w:w="1276" w:type="dxa"/>
            <w:vAlign w:val="center"/>
          </w:tcPr>
          <w:p w:rsidR="00BD0598" w:rsidRPr="00BD0598" w:rsidRDefault="00BD0598" w:rsidP="00BD0598">
            <w:pPr>
              <w:spacing w:after="0" w:line="240" w:lineRule="auto"/>
              <w:ind w:right="-306" w:hanging="250"/>
              <w:jc w:val="center"/>
              <w:rPr>
                <w:rFonts w:ascii="Times New Roman" w:hAnsi="Times New Roman" w:cs="Times New Roman"/>
                <w:sz w:val="18"/>
                <w:szCs w:val="18"/>
              </w:rPr>
            </w:pPr>
            <w:r w:rsidRPr="00BD0598">
              <w:rPr>
                <w:rFonts w:ascii="Times New Roman" w:hAnsi="Times New Roman" w:cs="Times New Roman"/>
                <w:sz w:val="18"/>
                <w:szCs w:val="18"/>
              </w:rPr>
              <w:t>117,12</w:t>
            </w:r>
          </w:p>
        </w:tc>
      </w:tr>
    </w:tbl>
    <w:p w:rsidR="00BD0598" w:rsidRPr="00BD0598" w:rsidRDefault="00BD0598" w:rsidP="00BD0598">
      <w:pPr>
        <w:pStyle w:val="ac"/>
        <w:autoSpaceDE w:val="0"/>
        <w:autoSpaceDN w:val="0"/>
        <w:adjustRightInd w:val="0"/>
        <w:spacing w:after="0" w:line="240" w:lineRule="auto"/>
        <w:ind w:left="0" w:right="-850" w:firstLine="709"/>
        <w:jc w:val="right"/>
        <w:rPr>
          <w:rFonts w:ascii="Times New Roman" w:hAnsi="Times New Roman" w:cs="Times New Roman"/>
          <w:sz w:val="28"/>
          <w:szCs w:val="28"/>
        </w:rPr>
      </w:pPr>
    </w:p>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Размер стандартизированных тарифных ставок на строительство трансформаторных подстанций сформирован на уровне ставок, ранее утвержденных постановлением ДГРЦ и Т КО от 18.12.2013 №13/561.</w:t>
      </w:r>
    </w:p>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С 1 октября 2015 года размер ставки на строительство пунктов секционирования и трансформаторных подстанций для заявителей, осуществляющих технологическое присоединение своих энергопринимающих устройств максимальной мощностью не более чем 150 кВт, составит 50% величины ставки, предлагаемой к утверждению с 1.01.2015 года.</w:t>
      </w:r>
    </w:p>
    <w:p w:rsidR="00BD0598" w:rsidRPr="00BD0598" w:rsidRDefault="00BD0598" w:rsidP="00BD0598">
      <w:pPr>
        <w:spacing w:after="0" w:line="240" w:lineRule="auto"/>
        <w:ind w:left="-284" w:right="-306" w:firstLine="993"/>
        <w:rPr>
          <w:rFonts w:ascii="Times New Roman" w:hAnsi="Times New Roman" w:cs="Times New Roman"/>
          <w:b/>
          <w:sz w:val="24"/>
          <w:szCs w:val="24"/>
        </w:rPr>
      </w:pPr>
      <w:r w:rsidRPr="00BD0598">
        <w:rPr>
          <w:rFonts w:ascii="Times New Roman" w:hAnsi="Times New Roman" w:cs="Times New Roman"/>
          <w:b/>
          <w:sz w:val="24"/>
          <w:szCs w:val="24"/>
        </w:rPr>
        <w:t>2.2. Ставки за единицу максимальной мощности (руб./кВт).</w:t>
      </w:r>
    </w:p>
    <w:p w:rsidR="00BD0598" w:rsidRPr="00BD0598" w:rsidRDefault="00BD0598" w:rsidP="00BD0598">
      <w:pPr>
        <w:autoSpaceDE w:val="0"/>
        <w:autoSpaceDN w:val="0"/>
        <w:adjustRightInd w:val="0"/>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2.2.1. Ставка за единицу максимальной мощности (руб./кВт) на осуществление организационных мероприятий определена на период регулирования на уровне значения стандартизированной тарифной ставки С1.</w:t>
      </w:r>
    </w:p>
    <w:p w:rsidR="00BD0598" w:rsidRPr="00BD0598" w:rsidRDefault="00BD0598" w:rsidP="00BD0598">
      <w:pPr>
        <w:autoSpaceDE w:val="0"/>
        <w:autoSpaceDN w:val="0"/>
        <w:adjustRightInd w:val="0"/>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2.2.2. Ставка платы за единицу мощности на строительство воздушных линий предлагается утвердить в следующем размере  (таблица №5):</w:t>
      </w:r>
    </w:p>
    <w:p w:rsidR="00BD0598" w:rsidRPr="00BD0598" w:rsidRDefault="00BD0598" w:rsidP="00BD0598">
      <w:pPr>
        <w:autoSpaceDE w:val="0"/>
        <w:autoSpaceDN w:val="0"/>
        <w:adjustRightInd w:val="0"/>
        <w:spacing w:after="0" w:line="240" w:lineRule="auto"/>
        <w:ind w:firstLine="709"/>
        <w:jc w:val="both"/>
        <w:rPr>
          <w:rFonts w:ascii="Times New Roman" w:hAnsi="Times New Roman" w:cs="Times New Roman"/>
          <w:sz w:val="24"/>
          <w:szCs w:val="24"/>
        </w:rPr>
      </w:pPr>
    </w:p>
    <w:p w:rsidR="00BD0598" w:rsidRPr="00BD0598" w:rsidRDefault="00BD0598" w:rsidP="00BD0598">
      <w:pPr>
        <w:autoSpaceDE w:val="0"/>
        <w:autoSpaceDN w:val="0"/>
        <w:adjustRightInd w:val="0"/>
        <w:spacing w:after="0" w:line="240" w:lineRule="auto"/>
        <w:ind w:firstLine="568"/>
        <w:jc w:val="right"/>
        <w:rPr>
          <w:rFonts w:ascii="Times New Roman" w:hAnsi="Times New Roman" w:cs="Times New Roman"/>
          <w:sz w:val="24"/>
          <w:szCs w:val="24"/>
        </w:rPr>
      </w:pPr>
      <w:r w:rsidRPr="00BD0598">
        <w:rPr>
          <w:rFonts w:ascii="Times New Roman" w:hAnsi="Times New Roman" w:cs="Times New Roman"/>
          <w:sz w:val="24"/>
          <w:szCs w:val="24"/>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3"/>
        <w:gridCol w:w="1320"/>
        <w:gridCol w:w="1330"/>
        <w:gridCol w:w="1310"/>
        <w:gridCol w:w="1802"/>
        <w:gridCol w:w="1688"/>
        <w:gridCol w:w="1414"/>
      </w:tblGrid>
      <w:tr w:rsidR="00BD0598" w:rsidRPr="00BD0598" w:rsidTr="00E93DEA">
        <w:tc>
          <w:tcPr>
            <w:tcW w:w="1273" w:type="dxa"/>
            <w:vMerge w:val="restart"/>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20"/>
                <w:szCs w:val="20"/>
              </w:rPr>
            </w:pPr>
            <w:r w:rsidRPr="00BD0598">
              <w:rPr>
                <w:rFonts w:ascii="Times New Roman" w:hAnsi="Times New Roman" w:cs="Times New Roman"/>
                <w:bCs/>
                <w:sz w:val="20"/>
                <w:szCs w:val="20"/>
              </w:rPr>
              <w:t>Класс напряжения</w:t>
            </w:r>
          </w:p>
        </w:tc>
        <w:tc>
          <w:tcPr>
            <w:tcW w:w="2652" w:type="dxa"/>
            <w:gridSpan w:val="2"/>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20"/>
                <w:szCs w:val="20"/>
              </w:rPr>
            </w:pPr>
            <w:r w:rsidRPr="00BD0598">
              <w:rPr>
                <w:rFonts w:ascii="Times New Roman" w:hAnsi="Times New Roman" w:cs="Times New Roman"/>
                <w:bCs/>
                <w:sz w:val="20"/>
                <w:szCs w:val="20"/>
              </w:rPr>
              <w:t>Предложение филиала</w:t>
            </w:r>
          </w:p>
        </w:tc>
        <w:tc>
          <w:tcPr>
            <w:tcW w:w="3129" w:type="dxa"/>
            <w:gridSpan w:val="2"/>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20"/>
                <w:szCs w:val="20"/>
              </w:rPr>
            </w:pPr>
            <w:r w:rsidRPr="00BD0598">
              <w:rPr>
                <w:rFonts w:ascii="Times New Roman" w:hAnsi="Times New Roman" w:cs="Times New Roman"/>
                <w:bCs/>
                <w:sz w:val="20"/>
                <w:szCs w:val="20"/>
              </w:rPr>
              <w:t>Предложение ДГРЦ и Т КО</w:t>
            </w:r>
          </w:p>
        </w:tc>
        <w:tc>
          <w:tcPr>
            <w:tcW w:w="3119" w:type="dxa"/>
            <w:gridSpan w:val="2"/>
            <w:vMerge w:val="restart"/>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20"/>
                <w:szCs w:val="20"/>
              </w:rPr>
            </w:pPr>
            <w:r w:rsidRPr="00BD0598">
              <w:rPr>
                <w:rFonts w:ascii="Times New Roman" w:hAnsi="Times New Roman" w:cs="Times New Roman"/>
                <w:bCs/>
                <w:sz w:val="20"/>
                <w:szCs w:val="20"/>
              </w:rPr>
              <w:t>Отклонение,</w:t>
            </w:r>
          </w:p>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20"/>
                <w:szCs w:val="20"/>
              </w:rPr>
            </w:pPr>
            <w:r w:rsidRPr="00BD0598">
              <w:rPr>
                <w:rFonts w:ascii="Times New Roman" w:hAnsi="Times New Roman" w:cs="Times New Roman"/>
                <w:bCs/>
                <w:sz w:val="20"/>
                <w:szCs w:val="20"/>
              </w:rPr>
              <w:t>(+,-)</w:t>
            </w:r>
          </w:p>
        </w:tc>
      </w:tr>
      <w:tr w:rsidR="00BD0598" w:rsidRPr="00BD0598" w:rsidTr="00E93DEA">
        <w:tc>
          <w:tcPr>
            <w:tcW w:w="1273" w:type="dxa"/>
            <w:vMerge/>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20"/>
                <w:szCs w:val="20"/>
              </w:rPr>
            </w:pPr>
          </w:p>
        </w:tc>
        <w:tc>
          <w:tcPr>
            <w:tcW w:w="5781" w:type="dxa"/>
            <w:gridSpan w:val="4"/>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20"/>
                <w:szCs w:val="20"/>
              </w:rPr>
            </w:pPr>
            <w:r w:rsidRPr="00BD0598">
              <w:rPr>
                <w:rFonts w:ascii="Times New Roman" w:hAnsi="Times New Roman" w:cs="Times New Roman"/>
                <w:bCs/>
                <w:sz w:val="20"/>
                <w:szCs w:val="20"/>
              </w:rPr>
              <w:t>Размер ставки (руб./кВт без НДС)</w:t>
            </w:r>
          </w:p>
        </w:tc>
        <w:tc>
          <w:tcPr>
            <w:tcW w:w="3119" w:type="dxa"/>
            <w:gridSpan w:val="2"/>
            <w:vMerge/>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p>
        </w:tc>
      </w:tr>
      <w:tr w:rsidR="00BD0598" w:rsidRPr="00BD0598" w:rsidTr="00E93DEA">
        <w:tc>
          <w:tcPr>
            <w:tcW w:w="1273" w:type="dxa"/>
            <w:vMerge/>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20"/>
                <w:szCs w:val="20"/>
              </w:rPr>
            </w:pPr>
          </w:p>
        </w:tc>
        <w:tc>
          <w:tcPr>
            <w:tcW w:w="1321" w:type="dxa"/>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 xml:space="preserve">от 0 кВт до </w:t>
            </w:r>
          </w:p>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150 кВт (включительно)</w:t>
            </w:r>
          </w:p>
        </w:tc>
        <w:tc>
          <w:tcPr>
            <w:tcW w:w="1331" w:type="dxa"/>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от 150 кВт до 670 кВт</w:t>
            </w:r>
          </w:p>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(включительно)</w:t>
            </w:r>
          </w:p>
        </w:tc>
        <w:tc>
          <w:tcPr>
            <w:tcW w:w="1310" w:type="dxa"/>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от 0 кВт до 150 кВт</w:t>
            </w:r>
          </w:p>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(включительно)</w:t>
            </w:r>
          </w:p>
        </w:tc>
        <w:tc>
          <w:tcPr>
            <w:tcW w:w="1819" w:type="dxa"/>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от 151 кВт до 670 кВт</w:t>
            </w:r>
          </w:p>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(включительно)</w:t>
            </w:r>
          </w:p>
        </w:tc>
        <w:tc>
          <w:tcPr>
            <w:tcW w:w="1701" w:type="dxa"/>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от 0 кВт до 150 кВт</w:t>
            </w:r>
          </w:p>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(включительно)</w:t>
            </w:r>
          </w:p>
        </w:tc>
        <w:tc>
          <w:tcPr>
            <w:tcW w:w="1418" w:type="dxa"/>
            <w:vAlign w:val="center"/>
          </w:tcPr>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от 151 кВт до 670 кВт</w:t>
            </w:r>
          </w:p>
          <w:p w:rsidR="00BD0598" w:rsidRPr="00BD0598" w:rsidRDefault="00BD0598" w:rsidP="00E93DEA">
            <w:pPr>
              <w:autoSpaceDE w:val="0"/>
              <w:autoSpaceDN w:val="0"/>
              <w:adjustRightInd w:val="0"/>
              <w:spacing w:after="0" w:line="240" w:lineRule="auto"/>
              <w:jc w:val="center"/>
              <w:rPr>
                <w:rFonts w:ascii="Times New Roman" w:hAnsi="Times New Roman" w:cs="Times New Roman"/>
                <w:bCs/>
                <w:sz w:val="16"/>
                <w:szCs w:val="16"/>
              </w:rPr>
            </w:pPr>
            <w:r w:rsidRPr="00BD0598">
              <w:rPr>
                <w:rFonts w:ascii="Times New Roman" w:hAnsi="Times New Roman" w:cs="Times New Roman"/>
                <w:bCs/>
                <w:sz w:val="16"/>
                <w:szCs w:val="16"/>
              </w:rPr>
              <w:t>(включительно)</w:t>
            </w:r>
          </w:p>
        </w:tc>
      </w:tr>
      <w:tr w:rsidR="00BD0598" w:rsidRPr="00BD0598" w:rsidTr="00E93DEA">
        <w:trPr>
          <w:trHeight w:val="77"/>
        </w:trPr>
        <w:tc>
          <w:tcPr>
            <w:tcW w:w="1273" w:type="dxa"/>
          </w:tcPr>
          <w:p w:rsidR="00BD0598" w:rsidRPr="00BD0598" w:rsidRDefault="00BD0598" w:rsidP="00E93DEA">
            <w:pPr>
              <w:autoSpaceDE w:val="0"/>
              <w:autoSpaceDN w:val="0"/>
              <w:adjustRightInd w:val="0"/>
              <w:spacing w:after="0"/>
              <w:jc w:val="both"/>
              <w:rPr>
                <w:rFonts w:ascii="Times New Roman" w:hAnsi="Times New Roman" w:cs="Times New Roman"/>
                <w:bCs/>
                <w:sz w:val="20"/>
                <w:szCs w:val="20"/>
              </w:rPr>
            </w:pPr>
            <w:r w:rsidRPr="00BD0598">
              <w:rPr>
                <w:rFonts w:ascii="Times New Roman" w:hAnsi="Times New Roman" w:cs="Times New Roman"/>
                <w:bCs/>
                <w:sz w:val="20"/>
                <w:szCs w:val="20"/>
              </w:rPr>
              <w:t>0,23-0,4 кВ</w:t>
            </w:r>
          </w:p>
        </w:tc>
        <w:tc>
          <w:tcPr>
            <w:tcW w:w="1321"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17 535,43</w:t>
            </w:r>
          </w:p>
        </w:tc>
        <w:tc>
          <w:tcPr>
            <w:tcW w:w="1331"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17 535,43</w:t>
            </w:r>
          </w:p>
        </w:tc>
        <w:tc>
          <w:tcPr>
            <w:tcW w:w="1310"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7 434,33</w:t>
            </w:r>
          </w:p>
        </w:tc>
        <w:tc>
          <w:tcPr>
            <w:tcW w:w="1819"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7 434,33</w:t>
            </w:r>
          </w:p>
        </w:tc>
        <w:tc>
          <w:tcPr>
            <w:tcW w:w="1701"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- 10 101,10</w:t>
            </w:r>
          </w:p>
        </w:tc>
        <w:tc>
          <w:tcPr>
            <w:tcW w:w="1418"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- 10 101,10</w:t>
            </w:r>
          </w:p>
        </w:tc>
      </w:tr>
      <w:tr w:rsidR="00BD0598" w:rsidRPr="00BD0598" w:rsidTr="00E93DEA">
        <w:tc>
          <w:tcPr>
            <w:tcW w:w="1273" w:type="dxa"/>
          </w:tcPr>
          <w:p w:rsidR="00BD0598" w:rsidRPr="00BD0598" w:rsidRDefault="00BD0598" w:rsidP="00E93DEA">
            <w:pPr>
              <w:autoSpaceDE w:val="0"/>
              <w:autoSpaceDN w:val="0"/>
              <w:adjustRightInd w:val="0"/>
              <w:spacing w:after="0"/>
              <w:jc w:val="both"/>
              <w:rPr>
                <w:rFonts w:ascii="Times New Roman" w:hAnsi="Times New Roman" w:cs="Times New Roman"/>
                <w:bCs/>
                <w:sz w:val="20"/>
                <w:szCs w:val="20"/>
              </w:rPr>
            </w:pPr>
            <w:r w:rsidRPr="00BD0598">
              <w:rPr>
                <w:rFonts w:ascii="Times New Roman" w:hAnsi="Times New Roman" w:cs="Times New Roman"/>
                <w:bCs/>
                <w:sz w:val="20"/>
                <w:szCs w:val="20"/>
              </w:rPr>
              <w:t>6-10 кВ</w:t>
            </w:r>
          </w:p>
        </w:tc>
        <w:tc>
          <w:tcPr>
            <w:tcW w:w="1321"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17 535,43</w:t>
            </w:r>
          </w:p>
        </w:tc>
        <w:tc>
          <w:tcPr>
            <w:tcW w:w="1331"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17 535,43</w:t>
            </w:r>
          </w:p>
        </w:tc>
        <w:tc>
          <w:tcPr>
            <w:tcW w:w="1310"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7 434,33</w:t>
            </w:r>
          </w:p>
        </w:tc>
        <w:tc>
          <w:tcPr>
            <w:tcW w:w="1819"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7 434,33</w:t>
            </w:r>
          </w:p>
        </w:tc>
        <w:tc>
          <w:tcPr>
            <w:tcW w:w="1701"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- 10 101,10</w:t>
            </w:r>
          </w:p>
        </w:tc>
        <w:tc>
          <w:tcPr>
            <w:tcW w:w="1418"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- 10 101,10</w:t>
            </w:r>
          </w:p>
        </w:tc>
      </w:tr>
    </w:tbl>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Размер стандартизированных тарифных ставок на строительство воздушной линии электропередачи сформирован на уровне ставок, ранее утвержденных постановлением ДГРЦ и Т КО от 18.12.2013 №13/561, с учетом индекса роста 107,5% согласно прогнозу социально-экономического развития Российской Федерации на 2015 год и плановые периоды 2016-2017 г.г.</w:t>
      </w:r>
    </w:p>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lastRenderedPageBreak/>
        <w:t>С 1 октября 2015 года размер ставки на строительство воздушной линии максимальной мощностью не более чем 150 кВт  составит 50% величины ставки, предлагаемой к утверждению с 1.01.2015 года.</w:t>
      </w:r>
    </w:p>
    <w:p w:rsidR="00BD0598" w:rsidRPr="00BD0598" w:rsidRDefault="00BD0598" w:rsidP="00BD0598">
      <w:pPr>
        <w:autoSpaceDE w:val="0"/>
        <w:autoSpaceDN w:val="0"/>
        <w:adjustRightInd w:val="0"/>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2.2.3. Ставка платы за единицу мощности на строительство кабельных линий предлагается утвердить в следующем размере  (таблица №6):</w:t>
      </w:r>
    </w:p>
    <w:p w:rsidR="00BD0598" w:rsidRPr="00BD0598" w:rsidRDefault="00BD0598" w:rsidP="00BD0598">
      <w:pPr>
        <w:pStyle w:val="ac"/>
        <w:autoSpaceDE w:val="0"/>
        <w:autoSpaceDN w:val="0"/>
        <w:adjustRightInd w:val="0"/>
        <w:spacing w:after="0" w:line="240" w:lineRule="auto"/>
        <w:ind w:left="0" w:firstLine="709"/>
        <w:jc w:val="right"/>
        <w:rPr>
          <w:rFonts w:ascii="Times New Roman" w:hAnsi="Times New Roman" w:cs="Times New Roman"/>
          <w:sz w:val="24"/>
          <w:szCs w:val="24"/>
        </w:rPr>
      </w:pPr>
      <w:r w:rsidRPr="00BD0598">
        <w:rPr>
          <w:rFonts w:ascii="Times New Roman" w:hAnsi="Times New Roman" w:cs="Times New Roman"/>
          <w:sz w:val="24"/>
          <w:szCs w:val="24"/>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5"/>
        <w:gridCol w:w="2026"/>
        <w:gridCol w:w="2118"/>
        <w:gridCol w:w="2259"/>
        <w:gridCol w:w="2119"/>
      </w:tblGrid>
      <w:tr w:rsidR="00BD0598" w:rsidRPr="00BD0598" w:rsidTr="00E93DEA">
        <w:tc>
          <w:tcPr>
            <w:tcW w:w="1619" w:type="dxa"/>
            <w:vMerge w:val="restart"/>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Класс напряжения</w:t>
            </w:r>
          </w:p>
        </w:tc>
        <w:tc>
          <w:tcPr>
            <w:tcW w:w="4159" w:type="dxa"/>
            <w:gridSpan w:val="2"/>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Предложение филиала</w:t>
            </w:r>
          </w:p>
        </w:tc>
        <w:tc>
          <w:tcPr>
            <w:tcW w:w="4395" w:type="dxa"/>
            <w:gridSpan w:val="2"/>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Предложение ДГРЦ и Т КО</w:t>
            </w:r>
          </w:p>
        </w:tc>
      </w:tr>
      <w:tr w:rsidR="00BD0598" w:rsidRPr="00BD0598" w:rsidTr="00E93DEA">
        <w:tc>
          <w:tcPr>
            <w:tcW w:w="1619" w:type="dxa"/>
            <w:vMerge/>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p>
        </w:tc>
        <w:tc>
          <w:tcPr>
            <w:tcW w:w="8554" w:type="dxa"/>
            <w:gridSpan w:val="4"/>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Размер ставки (руб./кВт без НДС)</w:t>
            </w:r>
          </w:p>
        </w:tc>
      </w:tr>
      <w:tr w:rsidR="00BD0598" w:rsidRPr="00BD0598" w:rsidTr="00E93DEA">
        <w:tc>
          <w:tcPr>
            <w:tcW w:w="1619" w:type="dxa"/>
            <w:vMerge/>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p>
        </w:tc>
        <w:tc>
          <w:tcPr>
            <w:tcW w:w="2033"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 xml:space="preserve">от 0 кВт до </w:t>
            </w:r>
          </w:p>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150 кВт (включительно)</w:t>
            </w:r>
          </w:p>
        </w:tc>
        <w:tc>
          <w:tcPr>
            <w:tcW w:w="2126"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от 150 кВт до 670 кВт</w:t>
            </w:r>
          </w:p>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(включительно)</w:t>
            </w:r>
          </w:p>
        </w:tc>
        <w:tc>
          <w:tcPr>
            <w:tcW w:w="2268"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 xml:space="preserve">от 0 кВт до </w:t>
            </w:r>
          </w:p>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150 кВт (включительно)</w:t>
            </w:r>
          </w:p>
        </w:tc>
        <w:tc>
          <w:tcPr>
            <w:tcW w:w="2127"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от 150 кВт до 670 кВт</w:t>
            </w:r>
          </w:p>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(включительно)</w:t>
            </w:r>
          </w:p>
        </w:tc>
      </w:tr>
      <w:tr w:rsidR="00BD0598" w:rsidRPr="00BD0598" w:rsidTr="00E93DEA">
        <w:tc>
          <w:tcPr>
            <w:tcW w:w="1619"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0,23-0,4 кВ</w:t>
            </w:r>
          </w:p>
        </w:tc>
        <w:tc>
          <w:tcPr>
            <w:tcW w:w="2033"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12 693,68</w:t>
            </w:r>
          </w:p>
        </w:tc>
        <w:tc>
          <w:tcPr>
            <w:tcW w:w="2126"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8 926,93</w:t>
            </w:r>
          </w:p>
        </w:tc>
        <w:tc>
          <w:tcPr>
            <w:tcW w:w="2268"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5 354,53</w:t>
            </w:r>
          </w:p>
        </w:tc>
        <w:tc>
          <w:tcPr>
            <w:tcW w:w="2127"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6 771,86</w:t>
            </w:r>
          </w:p>
        </w:tc>
      </w:tr>
      <w:tr w:rsidR="00BD0598" w:rsidRPr="00BD0598" w:rsidTr="00E93DEA">
        <w:tc>
          <w:tcPr>
            <w:tcW w:w="1619"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6-10 кВ</w:t>
            </w:r>
          </w:p>
        </w:tc>
        <w:tc>
          <w:tcPr>
            <w:tcW w:w="2033"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12 693,68</w:t>
            </w:r>
          </w:p>
        </w:tc>
        <w:tc>
          <w:tcPr>
            <w:tcW w:w="2126"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8 926,93</w:t>
            </w:r>
          </w:p>
        </w:tc>
        <w:tc>
          <w:tcPr>
            <w:tcW w:w="2268"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5 354,53</w:t>
            </w:r>
          </w:p>
        </w:tc>
        <w:tc>
          <w:tcPr>
            <w:tcW w:w="2127"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20"/>
                <w:szCs w:val="20"/>
              </w:rPr>
            </w:pPr>
            <w:r w:rsidRPr="00BD0598">
              <w:rPr>
                <w:rFonts w:ascii="Times New Roman" w:hAnsi="Times New Roman" w:cs="Times New Roman"/>
                <w:bCs/>
                <w:sz w:val="20"/>
                <w:szCs w:val="20"/>
              </w:rPr>
              <w:t>6 771,86</w:t>
            </w:r>
          </w:p>
        </w:tc>
      </w:tr>
    </w:tbl>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Размер стандартизированных тарифных ставок на строительство кабельной линии электропередачи сформирован на уровне ставок, ранее утвержденных постановлением ДГРЦ и Т КО от 18.12.2013 №13/561, с учетом индекса роста 107,5% согласно прогнозу социально-экономического развития Российской Федерации на 2015 год и плановые периоды 2016-2017 г.г.</w:t>
      </w:r>
    </w:p>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С 1 октября 2015 года размер ставки на строительство кабельной линии максимальной мощностью не более чем 150 кВт  составит 50% величины ставки, предлагаемой к утверждению с 1.01.2015 года.</w:t>
      </w:r>
    </w:p>
    <w:p w:rsidR="00BD0598" w:rsidRPr="00BD0598" w:rsidRDefault="00BD0598" w:rsidP="00BD0598">
      <w:pPr>
        <w:autoSpaceDE w:val="0"/>
        <w:autoSpaceDN w:val="0"/>
        <w:adjustRightInd w:val="0"/>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2.2.4. Ставка платы за единицу мощности на строительство пунктов секционирования и трансформаторных подстанций предлагается утвердить в следующем размере (таблица №7):</w:t>
      </w:r>
    </w:p>
    <w:p w:rsidR="00BD0598" w:rsidRPr="00BD0598" w:rsidRDefault="00BD0598" w:rsidP="00BD0598">
      <w:pPr>
        <w:autoSpaceDE w:val="0"/>
        <w:autoSpaceDN w:val="0"/>
        <w:adjustRightInd w:val="0"/>
        <w:spacing w:after="0" w:line="240" w:lineRule="auto"/>
        <w:ind w:firstLine="568"/>
        <w:jc w:val="right"/>
        <w:rPr>
          <w:rFonts w:ascii="Times New Roman" w:hAnsi="Times New Roman" w:cs="Times New Roman"/>
          <w:sz w:val="24"/>
          <w:szCs w:val="24"/>
        </w:rPr>
      </w:pPr>
      <w:r w:rsidRPr="00BD0598">
        <w:rPr>
          <w:rFonts w:ascii="Times New Roman" w:hAnsi="Times New Roman" w:cs="Times New Roman"/>
          <w:sz w:val="24"/>
          <w:szCs w:val="24"/>
        </w:rPr>
        <w:t>Таблица №7</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134"/>
        <w:gridCol w:w="1134"/>
        <w:gridCol w:w="1134"/>
        <w:gridCol w:w="992"/>
        <w:gridCol w:w="1134"/>
        <w:gridCol w:w="1276"/>
        <w:gridCol w:w="992"/>
        <w:gridCol w:w="1560"/>
      </w:tblGrid>
      <w:tr w:rsidR="00BD0598" w:rsidRPr="00BD0598" w:rsidTr="00E93DEA">
        <w:tc>
          <w:tcPr>
            <w:tcW w:w="1276" w:type="dxa"/>
            <w:vMerge w:val="restart"/>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Класс напряжения</w:t>
            </w:r>
          </w:p>
        </w:tc>
        <w:tc>
          <w:tcPr>
            <w:tcW w:w="4394" w:type="dxa"/>
            <w:gridSpan w:val="4"/>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Предложение филиала (руб./кВт без НДС)</w:t>
            </w:r>
          </w:p>
        </w:tc>
        <w:tc>
          <w:tcPr>
            <w:tcW w:w="4962" w:type="dxa"/>
            <w:gridSpan w:val="4"/>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Предложение Департамента (руб./кВт без НДС)</w:t>
            </w:r>
          </w:p>
        </w:tc>
      </w:tr>
      <w:tr w:rsidR="00BD0598" w:rsidRPr="00BD0598" w:rsidTr="00E93DEA">
        <w:tc>
          <w:tcPr>
            <w:tcW w:w="1276" w:type="dxa"/>
            <w:vMerge/>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p>
        </w:tc>
        <w:tc>
          <w:tcPr>
            <w:tcW w:w="9356" w:type="dxa"/>
            <w:gridSpan w:val="8"/>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Размер ставки (руб./кВт без НДС)</w:t>
            </w:r>
          </w:p>
        </w:tc>
      </w:tr>
      <w:tr w:rsidR="00BD0598" w:rsidRPr="00BD0598" w:rsidTr="00E93DEA">
        <w:tc>
          <w:tcPr>
            <w:tcW w:w="1276" w:type="dxa"/>
            <w:vMerge/>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p>
        </w:tc>
        <w:tc>
          <w:tcPr>
            <w:tcW w:w="2268" w:type="dxa"/>
            <w:gridSpan w:val="2"/>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Пункт секционирования</w:t>
            </w:r>
          </w:p>
        </w:tc>
        <w:tc>
          <w:tcPr>
            <w:tcW w:w="2126" w:type="dxa"/>
            <w:gridSpan w:val="2"/>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КТП, РТП</w:t>
            </w:r>
          </w:p>
        </w:tc>
        <w:tc>
          <w:tcPr>
            <w:tcW w:w="2410" w:type="dxa"/>
            <w:gridSpan w:val="2"/>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Пункт секционирования</w:t>
            </w:r>
          </w:p>
        </w:tc>
        <w:tc>
          <w:tcPr>
            <w:tcW w:w="2552" w:type="dxa"/>
            <w:gridSpan w:val="2"/>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КТП, РТП</w:t>
            </w:r>
          </w:p>
        </w:tc>
      </w:tr>
      <w:tr w:rsidR="00BD0598" w:rsidRPr="00BD0598" w:rsidTr="00E93DEA">
        <w:tc>
          <w:tcPr>
            <w:tcW w:w="1276" w:type="dxa"/>
            <w:vMerge/>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от 0 кВт-150 кВт</w:t>
            </w:r>
          </w:p>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(включительно)</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от 150 кВт до 670 кВт</w:t>
            </w:r>
          </w:p>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(включительно)</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от 0 кВт-150 кВт</w:t>
            </w:r>
          </w:p>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(включительно)</w:t>
            </w:r>
          </w:p>
        </w:tc>
        <w:tc>
          <w:tcPr>
            <w:tcW w:w="992"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от 150 кВт до 670 кВт</w:t>
            </w:r>
          </w:p>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(включительно)</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от 0 кВт-150 кВт</w:t>
            </w:r>
          </w:p>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(включительно)</w:t>
            </w:r>
          </w:p>
        </w:tc>
        <w:tc>
          <w:tcPr>
            <w:tcW w:w="1276"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от 150 кВт до 670 кВт</w:t>
            </w:r>
          </w:p>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(включительно)</w:t>
            </w:r>
          </w:p>
        </w:tc>
        <w:tc>
          <w:tcPr>
            <w:tcW w:w="992"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от 0 кВт-150 кВт</w:t>
            </w:r>
          </w:p>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(включительно)</w:t>
            </w:r>
          </w:p>
        </w:tc>
        <w:tc>
          <w:tcPr>
            <w:tcW w:w="1560"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от 150 кВт до 670 кВт</w:t>
            </w:r>
          </w:p>
          <w:p w:rsidR="00BD0598" w:rsidRPr="00BD0598" w:rsidRDefault="00BD0598" w:rsidP="00E93DEA">
            <w:pPr>
              <w:autoSpaceDE w:val="0"/>
              <w:autoSpaceDN w:val="0"/>
              <w:adjustRightInd w:val="0"/>
              <w:spacing w:after="0"/>
              <w:jc w:val="center"/>
              <w:rPr>
                <w:rFonts w:ascii="Times New Roman" w:hAnsi="Times New Roman" w:cs="Times New Roman"/>
                <w:bCs/>
                <w:sz w:val="12"/>
                <w:szCs w:val="12"/>
              </w:rPr>
            </w:pPr>
            <w:r w:rsidRPr="00BD0598">
              <w:rPr>
                <w:rFonts w:ascii="Times New Roman" w:hAnsi="Times New Roman" w:cs="Times New Roman"/>
                <w:bCs/>
                <w:sz w:val="12"/>
                <w:szCs w:val="12"/>
              </w:rPr>
              <w:t>(включительно)</w:t>
            </w:r>
          </w:p>
        </w:tc>
      </w:tr>
      <w:tr w:rsidR="00BD0598" w:rsidRPr="00BD0598" w:rsidTr="00E93DEA">
        <w:trPr>
          <w:trHeight w:val="262"/>
        </w:trPr>
        <w:tc>
          <w:tcPr>
            <w:tcW w:w="1276"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0,23 - 0,4 кВ</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26 746,45</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26 746,45</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17 911,05</w:t>
            </w:r>
          </w:p>
        </w:tc>
        <w:tc>
          <w:tcPr>
            <w:tcW w:w="992"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9 417,61</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11 103,91</w:t>
            </w:r>
          </w:p>
        </w:tc>
        <w:tc>
          <w:tcPr>
            <w:tcW w:w="1276"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11 103,91</w:t>
            </w:r>
          </w:p>
        </w:tc>
        <w:tc>
          <w:tcPr>
            <w:tcW w:w="992"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8 365,92</w:t>
            </w:r>
          </w:p>
        </w:tc>
        <w:tc>
          <w:tcPr>
            <w:tcW w:w="1560"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8 844,63</w:t>
            </w:r>
          </w:p>
        </w:tc>
      </w:tr>
      <w:tr w:rsidR="00BD0598" w:rsidRPr="00BD0598" w:rsidTr="00E93DEA">
        <w:trPr>
          <w:trHeight w:val="180"/>
        </w:trPr>
        <w:tc>
          <w:tcPr>
            <w:tcW w:w="1276"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6-10 кВ/</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26 746,45</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26 746,45</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w:t>
            </w:r>
          </w:p>
        </w:tc>
        <w:tc>
          <w:tcPr>
            <w:tcW w:w="992"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w:t>
            </w:r>
          </w:p>
        </w:tc>
        <w:tc>
          <w:tcPr>
            <w:tcW w:w="1134"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11 103,91</w:t>
            </w:r>
          </w:p>
        </w:tc>
        <w:tc>
          <w:tcPr>
            <w:tcW w:w="1276"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11 103,91</w:t>
            </w:r>
          </w:p>
        </w:tc>
        <w:tc>
          <w:tcPr>
            <w:tcW w:w="992"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w:t>
            </w:r>
          </w:p>
        </w:tc>
        <w:tc>
          <w:tcPr>
            <w:tcW w:w="1560" w:type="dxa"/>
            <w:vAlign w:val="center"/>
          </w:tcPr>
          <w:p w:rsidR="00BD0598" w:rsidRPr="00BD0598" w:rsidRDefault="00BD0598" w:rsidP="00E93DEA">
            <w:pPr>
              <w:autoSpaceDE w:val="0"/>
              <w:autoSpaceDN w:val="0"/>
              <w:adjustRightInd w:val="0"/>
              <w:spacing w:after="0"/>
              <w:jc w:val="center"/>
              <w:rPr>
                <w:rFonts w:ascii="Times New Roman" w:hAnsi="Times New Roman" w:cs="Times New Roman"/>
                <w:bCs/>
                <w:sz w:val="16"/>
                <w:szCs w:val="16"/>
              </w:rPr>
            </w:pPr>
            <w:r w:rsidRPr="00BD0598">
              <w:rPr>
                <w:rFonts w:ascii="Times New Roman" w:hAnsi="Times New Roman" w:cs="Times New Roman"/>
                <w:bCs/>
                <w:sz w:val="16"/>
                <w:szCs w:val="16"/>
              </w:rPr>
              <w:t>-</w:t>
            </w:r>
          </w:p>
        </w:tc>
      </w:tr>
    </w:tbl>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Размер стандартизированных тарифных ставок на строительство трансформаторных подстанций и строительство пунктов секционирования сформирован на уровне ставок, ранее утвержденных постановлением ДГРЦ и Т КО от 18.12.2013 №13/561, с учетом индекса роста 107,5% согласно прогнозу социально-экономического развития Российской Федерации на 2015 год и плановые периоды 2016-2017 г.г.</w:t>
      </w:r>
    </w:p>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С 1 октября 2015 года размер ставки на строительство пунктов секционирования и трансформаторных подстанций максимальной мощностью не более чем 150 кВт составит 50% величины ставки, предлагаемой к утверждению с 1.01.2015 года.</w:t>
      </w:r>
    </w:p>
    <w:p w:rsidR="00BD0598" w:rsidRDefault="00BD0598" w:rsidP="00BD0598">
      <w:pPr>
        <w:autoSpaceDE w:val="0"/>
        <w:autoSpaceDN w:val="0"/>
        <w:adjustRightInd w:val="0"/>
        <w:spacing w:after="0" w:line="216" w:lineRule="auto"/>
        <w:ind w:firstLine="709"/>
        <w:jc w:val="both"/>
        <w:rPr>
          <w:rFonts w:ascii="Times New Roman" w:hAnsi="Times New Roman" w:cs="Times New Roman"/>
          <w:b/>
          <w:sz w:val="28"/>
          <w:szCs w:val="28"/>
        </w:rPr>
      </w:pPr>
    </w:p>
    <w:p w:rsidR="00BD0598" w:rsidRPr="00BD0598" w:rsidRDefault="00BD0598" w:rsidP="00BD0598">
      <w:pPr>
        <w:autoSpaceDE w:val="0"/>
        <w:autoSpaceDN w:val="0"/>
        <w:adjustRightInd w:val="0"/>
        <w:spacing w:after="0" w:line="216" w:lineRule="auto"/>
        <w:ind w:firstLine="709"/>
        <w:jc w:val="both"/>
        <w:rPr>
          <w:rFonts w:ascii="Times New Roman" w:hAnsi="Times New Roman" w:cs="Times New Roman"/>
          <w:b/>
          <w:sz w:val="24"/>
          <w:szCs w:val="24"/>
        </w:rPr>
      </w:pPr>
      <w:r w:rsidRPr="00BD0598">
        <w:rPr>
          <w:rFonts w:ascii="Times New Roman" w:hAnsi="Times New Roman" w:cs="Times New Roman"/>
          <w:b/>
          <w:sz w:val="24"/>
          <w:szCs w:val="24"/>
        </w:rPr>
        <w:t>3. Размер платы за технологическое присоединение для льготной категории потребителей.</w:t>
      </w:r>
    </w:p>
    <w:p w:rsidR="00BD0598" w:rsidRPr="00BD0598" w:rsidRDefault="00BD0598" w:rsidP="00BD0598">
      <w:pPr>
        <w:tabs>
          <w:tab w:val="left" w:pos="1134"/>
        </w:tabs>
        <w:autoSpaceDE w:val="0"/>
        <w:autoSpaceDN w:val="0"/>
        <w:adjustRightInd w:val="0"/>
        <w:spacing w:after="0" w:line="216"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В рамках данного дела рассмотрен вопрос по утверждению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для физических лиц в размере 550 рублей (с налогом на добавленную стоимость) и для юридических лиц (индивидуальных предпринимателей) 466,10 рублей (без налога на добавленную стоимость).</w:t>
      </w:r>
    </w:p>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Выпадающие доходы по данному технологическому присоединению не утверждаются в связи с тем, что расчет по размеру выпадающих доходов определен филиалом не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w:t>
      </w:r>
    </w:p>
    <w:p w:rsid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p>
    <w:p w:rsidR="00BD0598" w:rsidRPr="00BD0598" w:rsidRDefault="00BD0598" w:rsidP="00BD0598">
      <w:pPr>
        <w:pStyle w:val="ac"/>
        <w:autoSpaceDE w:val="0"/>
        <w:autoSpaceDN w:val="0"/>
        <w:adjustRightInd w:val="0"/>
        <w:spacing w:after="0" w:line="240" w:lineRule="auto"/>
        <w:ind w:left="0" w:firstLine="709"/>
        <w:jc w:val="both"/>
        <w:rPr>
          <w:rFonts w:ascii="Times New Roman" w:hAnsi="Times New Roman" w:cs="Times New Roman"/>
          <w:sz w:val="24"/>
          <w:szCs w:val="24"/>
        </w:rPr>
      </w:pPr>
    </w:p>
    <w:p w:rsidR="00BD0598" w:rsidRPr="00BD0598" w:rsidRDefault="00BD0598" w:rsidP="00BD0598">
      <w:pPr>
        <w:spacing w:after="0" w:line="240" w:lineRule="auto"/>
        <w:ind w:right="-1" w:firstLine="709"/>
        <w:jc w:val="both"/>
        <w:rPr>
          <w:rFonts w:ascii="Times New Roman" w:hAnsi="Times New Roman" w:cs="Times New Roman"/>
          <w:i/>
          <w:sz w:val="24"/>
          <w:szCs w:val="24"/>
        </w:rPr>
      </w:pPr>
      <w:r w:rsidRPr="00BD0598">
        <w:rPr>
          <w:rFonts w:ascii="Times New Roman" w:hAnsi="Times New Roman" w:cs="Times New Roman"/>
          <w:i/>
          <w:sz w:val="24"/>
          <w:szCs w:val="24"/>
        </w:rPr>
        <w:lastRenderedPageBreak/>
        <w:t>Особое мнение:</w:t>
      </w:r>
    </w:p>
    <w:p w:rsidR="00BD0598" w:rsidRPr="00BD0598" w:rsidRDefault="00BD0598" w:rsidP="00BD0598">
      <w:pPr>
        <w:spacing w:after="0" w:line="240" w:lineRule="auto"/>
        <w:ind w:right="-1" w:firstLine="709"/>
        <w:jc w:val="both"/>
        <w:rPr>
          <w:rFonts w:ascii="Times New Roman" w:hAnsi="Times New Roman" w:cs="Times New Roman"/>
          <w:sz w:val="24"/>
          <w:szCs w:val="24"/>
        </w:rPr>
      </w:pPr>
      <w:r w:rsidRPr="00BD0598">
        <w:rPr>
          <w:rFonts w:ascii="Times New Roman" w:hAnsi="Times New Roman" w:cs="Times New Roman"/>
          <w:sz w:val="24"/>
          <w:szCs w:val="24"/>
        </w:rPr>
        <w:t>НП «Совет рынка» по вопросу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 территории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18.12.2013 №13/561» голосует «воздержаться» в связи с поздним предоставлением материалов в 18-05 часов мос. времени 22.12.2014.</w:t>
      </w:r>
    </w:p>
    <w:p w:rsidR="00BD0598" w:rsidRPr="00BD0598" w:rsidRDefault="00BD0598" w:rsidP="00BD0598">
      <w:pPr>
        <w:spacing w:after="0" w:line="240" w:lineRule="auto"/>
        <w:ind w:right="-1" w:firstLine="709"/>
        <w:jc w:val="both"/>
        <w:rPr>
          <w:rFonts w:ascii="Times New Roman" w:hAnsi="Times New Roman" w:cs="Times New Roman"/>
          <w:sz w:val="24"/>
          <w:szCs w:val="24"/>
        </w:rPr>
      </w:pPr>
      <w:r w:rsidRPr="00BD0598">
        <w:rPr>
          <w:rFonts w:ascii="Times New Roman" w:hAnsi="Times New Roman" w:cs="Times New Roman"/>
          <w:sz w:val="24"/>
          <w:szCs w:val="24"/>
        </w:rPr>
        <w:t>В случае внесения дополнительных вопросов, а также в случае изменения размеров предлагаемых тарифов (платы), голосует «против» принятия каких-либо решений.</w:t>
      </w:r>
    </w:p>
    <w:p w:rsidR="00BD0598" w:rsidRPr="00BD0598" w:rsidRDefault="00BD0598" w:rsidP="00BD0598">
      <w:pPr>
        <w:spacing w:after="0" w:line="240" w:lineRule="auto"/>
        <w:ind w:right="-1" w:firstLine="709"/>
        <w:jc w:val="both"/>
        <w:rPr>
          <w:rFonts w:ascii="Times New Roman" w:hAnsi="Times New Roman" w:cs="Times New Roman"/>
          <w:sz w:val="24"/>
          <w:szCs w:val="24"/>
        </w:rPr>
      </w:pPr>
      <w:r w:rsidRPr="00BD0598">
        <w:rPr>
          <w:rFonts w:ascii="Times New Roman" w:hAnsi="Times New Roman" w:cs="Times New Roman"/>
          <w:sz w:val="24"/>
          <w:szCs w:val="24"/>
        </w:rPr>
        <w:t xml:space="preserve">В случае поступления предложения о переносе рассмотрения отдельных вопросов из повестки Правления на более поздний срок голосую «за» такой перенос. </w:t>
      </w:r>
    </w:p>
    <w:p w:rsidR="00BD0598" w:rsidRPr="00BD0598" w:rsidRDefault="00BD0598" w:rsidP="00BD0598">
      <w:pPr>
        <w:spacing w:after="0" w:line="240" w:lineRule="auto"/>
        <w:ind w:right="-1" w:firstLine="709"/>
        <w:jc w:val="both"/>
        <w:rPr>
          <w:rFonts w:ascii="Times New Roman" w:hAnsi="Times New Roman" w:cs="Times New Roman"/>
          <w:sz w:val="24"/>
          <w:szCs w:val="24"/>
        </w:rPr>
      </w:pPr>
      <w:r w:rsidRPr="00BD0598">
        <w:rPr>
          <w:rFonts w:ascii="Times New Roman" w:hAnsi="Times New Roman" w:cs="Times New Roman"/>
          <w:sz w:val="24"/>
          <w:szCs w:val="24"/>
        </w:rPr>
        <w:t>Данная позиция выражена в письме от 23.12.2014 №СР-02/14-6113 в адрес ДГРЦ и Т КО.</w:t>
      </w:r>
    </w:p>
    <w:p w:rsidR="00BD0598" w:rsidRDefault="00BD0598" w:rsidP="00BD0598">
      <w:pPr>
        <w:tabs>
          <w:tab w:val="left" w:pos="567"/>
        </w:tabs>
        <w:spacing w:after="0" w:line="240" w:lineRule="auto"/>
        <w:ind w:firstLine="709"/>
        <w:jc w:val="both"/>
        <w:rPr>
          <w:rFonts w:ascii="Times New Roman" w:hAnsi="Times New Roman" w:cs="Times New Roman"/>
          <w:sz w:val="24"/>
          <w:szCs w:val="24"/>
        </w:rPr>
      </w:pPr>
    </w:p>
    <w:p w:rsidR="00BD0598" w:rsidRPr="00BD0598" w:rsidRDefault="00BD0598" w:rsidP="00BD0598">
      <w:pPr>
        <w:tabs>
          <w:tab w:val="left" w:pos="567"/>
        </w:tabs>
        <w:spacing w:after="0" w:line="240" w:lineRule="auto"/>
        <w:ind w:firstLine="709"/>
        <w:jc w:val="both"/>
        <w:rPr>
          <w:rFonts w:ascii="Times New Roman" w:hAnsi="Times New Roman" w:cs="Times New Roman"/>
          <w:spacing w:val="-4"/>
          <w:sz w:val="24"/>
          <w:szCs w:val="24"/>
        </w:rPr>
      </w:pPr>
      <w:r w:rsidRPr="00BD0598">
        <w:rPr>
          <w:rFonts w:ascii="Times New Roman" w:hAnsi="Times New Roman" w:cs="Times New Roman"/>
          <w:spacing w:val="-4"/>
          <w:sz w:val="24"/>
          <w:szCs w:val="24"/>
        </w:rPr>
        <w:t xml:space="preserve">Все члены Правления, принимавшие участие в рассмотрении вопроса № 2 Повестки, предложение уполномоченного по делу Э.С. Смирновой  поддержали единогласно. </w:t>
      </w:r>
    </w:p>
    <w:p w:rsidR="00BD0598" w:rsidRPr="00BD0598" w:rsidRDefault="00BD0598" w:rsidP="00BD0598">
      <w:pPr>
        <w:pStyle w:val="af"/>
        <w:rPr>
          <w:rFonts w:ascii="Times New Roman" w:hAnsi="Times New Roman" w:cs="Times New Roman"/>
          <w:sz w:val="24"/>
          <w:szCs w:val="24"/>
        </w:rPr>
      </w:pPr>
    </w:p>
    <w:p w:rsidR="00BD0598" w:rsidRPr="00BD0598" w:rsidRDefault="00BD0598" w:rsidP="00BD0598">
      <w:pPr>
        <w:spacing w:after="0" w:line="240" w:lineRule="auto"/>
        <w:jc w:val="both"/>
        <w:rPr>
          <w:rFonts w:ascii="Times New Roman" w:hAnsi="Times New Roman" w:cs="Times New Roman"/>
          <w:b/>
          <w:sz w:val="24"/>
          <w:szCs w:val="24"/>
        </w:rPr>
      </w:pPr>
      <w:r w:rsidRPr="00BD0598">
        <w:rPr>
          <w:rFonts w:ascii="Times New Roman" w:hAnsi="Times New Roman" w:cs="Times New Roman"/>
          <w:b/>
          <w:sz w:val="24"/>
          <w:szCs w:val="24"/>
        </w:rPr>
        <w:t>РЕШИЛИ:</w:t>
      </w:r>
    </w:p>
    <w:p w:rsidR="00BD0598" w:rsidRPr="00BD0598" w:rsidRDefault="00BD0598" w:rsidP="00BD0598">
      <w:pPr>
        <w:numPr>
          <w:ilvl w:val="0"/>
          <w:numId w:val="13"/>
        </w:numPr>
        <w:shd w:val="clear" w:color="auto" w:fill="FFFFFF"/>
        <w:tabs>
          <w:tab w:val="left" w:pos="0"/>
          <w:tab w:val="left" w:pos="993"/>
        </w:tabs>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Утвердить для расчета платы за технологическое присоединение к распределительным электрическим сетям ОАО «МРСК Центра» на территории Костромской области на 2015 год:</w:t>
      </w:r>
    </w:p>
    <w:p w:rsidR="00BD0598" w:rsidRPr="00BD0598" w:rsidRDefault="00BD0598" w:rsidP="00BD0598">
      <w:pPr>
        <w:numPr>
          <w:ilvl w:val="0"/>
          <w:numId w:val="12"/>
        </w:numPr>
        <w:shd w:val="clear" w:color="auto" w:fill="FFFFFF"/>
        <w:tabs>
          <w:tab w:val="left" w:pos="567"/>
          <w:tab w:val="left" w:pos="993"/>
        </w:tabs>
        <w:spacing w:after="0" w:line="240" w:lineRule="auto"/>
        <w:ind w:left="0" w:firstLine="709"/>
        <w:jc w:val="both"/>
        <w:rPr>
          <w:rFonts w:ascii="Times New Roman" w:hAnsi="Times New Roman" w:cs="Times New Roman"/>
          <w:sz w:val="24"/>
          <w:szCs w:val="24"/>
        </w:rPr>
      </w:pPr>
      <w:r w:rsidRPr="00BD0598">
        <w:rPr>
          <w:rFonts w:ascii="Times New Roman" w:hAnsi="Times New Roman" w:cs="Times New Roman"/>
          <w:sz w:val="24"/>
          <w:szCs w:val="24"/>
        </w:rPr>
        <w:t>стандартизированные тарифные ставки;</w:t>
      </w:r>
    </w:p>
    <w:p w:rsidR="00BD0598" w:rsidRPr="00BD0598" w:rsidRDefault="00BD0598" w:rsidP="00BD0598">
      <w:pPr>
        <w:shd w:val="clear" w:color="auto" w:fill="FFFFFF"/>
        <w:tabs>
          <w:tab w:val="left" w:pos="-560"/>
          <w:tab w:val="left" w:pos="-420"/>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2) ставки за единицу максимальной мощности (руб./кВт);</w:t>
      </w:r>
    </w:p>
    <w:p w:rsidR="00BD0598" w:rsidRPr="00BD0598" w:rsidRDefault="00BD0598" w:rsidP="00BD0598">
      <w:pPr>
        <w:shd w:val="clear" w:color="auto" w:fill="FFFFFF"/>
        <w:tabs>
          <w:tab w:val="left" w:pos="-140"/>
          <w:tab w:val="left" w:pos="567"/>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3) формулы платы за технологическое присоединение.</w:t>
      </w:r>
    </w:p>
    <w:p w:rsidR="00BD0598" w:rsidRPr="00BD0598" w:rsidRDefault="00BD0598" w:rsidP="00BD0598">
      <w:pPr>
        <w:shd w:val="clear" w:color="auto" w:fill="FFFFFF"/>
        <w:tabs>
          <w:tab w:val="left" w:pos="851"/>
          <w:tab w:val="left" w:pos="1134"/>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2. Утвердить плату за технологическое присоединение энергопринимающих устройств заявителей к распределительным электрическим сетям ОАО «МРСК Центра» на территории Костромской области на 2015 год.</w:t>
      </w:r>
    </w:p>
    <w:p w:rsidR="00BD0598" w:rsidRPr="00BD0598" w:rsidRDefault="00BD0598" w:rsidP="00BD0598">
      <w:pPr>
        <w:shd w:val="clear" w:color="auto" w:fill="FFFFFF"/>
        <w:tabs>
          <w:tab w:val="left" w:pos="851"/>
          <w:tab w:val="left" w:pos="1134"/>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3. Признать утратившими силу:</w:t>
      </w:r>
    </w:p>
    <w:p w:rsidR="00BD0598" w:rsidRPr="00BD0598" w:rsidRDefault="00BD0598" w:rsidP="00BD0598">
      <w:pPr>
        <w:shd w:val="clear" w:color="auto" w:fill="FFFFFF"/>
        <w:tabs>
          <w:tab w:val="left" w:pos="851"/>
          <w:tab w:val="left" w:pos="1134"/>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 постановление департамента государственного регулирования цен и тарифов Костромской области от 18 декабря 2013 года №13/561 «Об утверждении стандартизированных тарифных ставок, ставок за 1 кВт присоединяемой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 территории Костромской области на 2014 год и о признании утратившим силу постановления департамента государственного регулирования цен и тарифов Костромской области от 28.12.2012 №12/503»;</w:t>
      </w:r>
    </w:p>
    <w:p w:rsidR="00BD0598" w:rsidRPr="00BD0598" w:rsidRDefault="00BD0598" w:rsidP="00BD0598">
      <w:pPr>
        <w:shd w:val="clear" w:color="auto" w:fill="FFFFFF"/>
        <w:tabs>
          <w:tab w:val="left" w:pos="851"/>
          <w:tab w:val="left" w:pos="1134"/>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 постановление департамента государственного регулирования цен и тарифов Костромской области от 7 мая 2014 года №14/62 «О внесении изменений в постановление департамента государственного регулирования цен и тарифов Костромской области от 18.12.2013 №13/561»;</w:t>
      </w:r>
    </w:p>
    <w:p w:rsidR="00BD0598" w:rsidRPr="00BD0598" w:rsidRDefault="00BD0598" w:rsidP="00BD0598">
      <w:pPr>
        <w:shd w:val="clear" w:color="auto" w:fill="FFFFFF"/>
        <w:tabs>
          <w:tab w:val="left" w:pos="851"/>
          <w:tab w:val="left" w:pos="1134"/>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 постановление департамента государственного регулирования цен и тарифов Костромской области от 7 июля 2014 года №14/94 «О внесении изменений в постановление департамента государственного регулирования цен и тарифов Костромской области от 18.12.2013 №13/561»;</w:t>
      </w:r>
    </w:p>
    <w:p w:rsidR="00BD0598" w:rsidRPr="00BD0598" w:rsidRDefault="00BD0598" w:rsidP="00BD0598">
      <w:pPr>
        <w:shd w:val="clear" w:color="auto" w:fill="FFFFFF"/>
        <w:tabs>
          <w:tab w:val="left" w:pos="851"/>
          <w:tab w:val="left" w:pos="1134"/>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 постановление департамента государственного регулирования цен и тарифов Костромской области от 1 сентября 2014 года №14/121 «О внесении изменения в постановление департамента государственного регулирования цен и тарифов Костромской области от 18.12.2013 №13/561».</w:t>
      </w:r>
    </w:p>
    <w:p w:rsidR="00BD0598" w:rsidRPr="00BD0598" w:rsidRDefault="00BD0598" w:rsidP="00BD0598">
      <w:pPr>
        <w:shd w:val="clear" w:color="auto" w:fill="FFFFFF"/>
        <w:tabs>
          <w:tab w:val="left" w:pos="560"/>
          <w:tab w:val="left" w:pos="700"/>
          <w:tab w:val="left" w:pos="851"/>
          <w:tab w:val="left" w:pos="993"/>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4. Постановление подлежит официальному опубликованию и вступает в силу с 1 января 2015 года.</w:t>
      </w:r>
    </w:p>
    <w:p w:rsidR="00BD0598" w:rsidRPr="00BD0598" w:rsidRDefault="00BD0598" w:rsidP="00BD0598">
      <w:pPr>
        <w:tabs>
          <w:tab w:val="left" w:pos="993"/>
        </w:tabs>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BD0598" w:rsidRPr="00BD0598" w:rsidRDefault="00BD0598" w:rsidP="00BD0598">
      <w:pPr>
        <w:spacing w:after="0" w:line="240" w:lineRule="auto"/>
        <w:ind w:firstLine="709"/>
        <w:jc w:val="both"/>
        <w:rPr>
          <w:rFonts w:ascii="Times New Roman" w:hAnsi="Times New Roman" w:cs="Times New Roman"/>
          <w:sz w:val="24"/>
          <w:szCs w:val="24"/>
        </w:rPr>
      </w:pPr>
      <w:r w:rsidRPr="00BD0598">
        <w:rPr>
          <w:rFonts w:ascii="Times New Roman" w:hAnsi="Times New Roman" w:cs="Times New Roman"/>
          <w:sz w:val="24"/>
          <w:szCs w:val="24"/>
        </w:rPr>
        <w:lastRenderedPageBreak/>
        <w:t>6.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A6F63" w:rsidRPr="008F4224" w:rsidRDefault="00BD0598" w:rsidP="008F4224">
      <w:pPr>
        <w:pStyle w:val="af"/>
        <w:ind w:firstLine="709"/>
        <w:rPr>
          <w:rFonts w:ascii="Times New Roman" w:hAnsi="Times New Roman" w:cs="Times New Roman"/>
          <w:sz w:val="24"/>
          <w:szCs w:val="24"/>
        </w:rPr>
      </w:pPr>
      <w:r w:rsidRPr="00BD0598">
        <w:rPr>
          <w:rFonts w:ascii="Times New Roman" w:hAnsi="Times New Roman" w:cs="Times New Roman"/>
          <w:sz w:val="24"/>
          <w:szCs w:val="24"/>
        </w:rPr>
        <w:t>Солдатова И.Ю. – принять предложение уполномоченного по делу.</w:t>
      </w:r>
    </w:p>
    <w:bookmarkEnd w:id="0"/>
    <w:bookmarkEnd w:id="1"/>
    <w:bookmarkEnd w:id="2"/>
    <w:p w:rsidR="008F4224" w:rsidRPr="008F4224" w:rsidRDefault="008F4224" w:rsidP="008F4224">
      <w:pPr>
        <w:pStyle w:val="af"/>
        <w:spacing w:after="0" w:line="240" w:lineRule="auto"/>
        <w:ind w:left="0"/>
        <w:jc w:val="both"/>
        <w:rPr>
          <w:rFonts w:ascii="Times New Roman" w:hAnsi="Times New Roman" w:cs="Times New Roman"/>
          <w:sz w:val="24"/>
          <w:szCs w:val="24"/>
        </w:rPr>
      </w:pPr>
      <w:r w:rsidRPr="008F4224">
        <w:rPr>
          <w:rFonts w:ascii="Times New Roman" w:hAnsi="Times New Roman" w:cs="Times New Roman"/>
          <w:b/>
          <w:sz w:val="24"/>
          <w:szCs w:val="24"/>
        </w:rPr>
        <w:t>Вопрос 3:</w:t>
      </w:r>
      <w:r w:rsidRPr="008F4224">
        <w:rPr>
          <w:rFonts w:ascii="Times New Roman" w:hAnsi="Times New Roman" w:cs="Times New Roman"/>
          <w:sz w:val="24"/>
          <w:szCs w:val="24"/>
        </w:rPr>
        <w:t xml:space="preserve">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«Оборонэнерго» на территории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24.12.2013 №13/615».</w:t>
      </w:r>
    </w:p>
    <w:p w:rsidR="008F4224" w:rsidRPr="008F4224" w:rsidRDefault="008F4224" w:rsidP="008F4224">
      <w:pPr>
        <w:spacing w:after="0" w:line="240" w:lineRule="auto"/>
        <w:ind w:right="-1"/>
        <w:jc w:val="both"/>
        <w:rPr>
          <w:rFonts w:ascii="Times New Roman" w:hAnsi="Times New Roman" w:cs="Times New Roman"/>
          <w:b/>
          <w:sz w:val="24"/>
          <w:szCs w:val="24"/>
        </w:rPr>
      </w:pPr>
    </w:p>
    <w:p w:rsidR="008F4224" w:rsidRPr="008F4224" w:rsidRDefault="008F4224" w:rsidP="008F4224">
      <w:pPr>
        <w:spacing w:after="0" w:line="240" w:lineRule="auto"/>
        <w:ind w:right="-1"/>
        <w:jc w:val="both"/>
        <w:rPr>
          <w:rFonts w:ascii="Times New Roman" w:hAnsi="Times New Roman" w:cs="Times New Roman"/>
          <w:b/>
          <w:sz w:val="24"/>
          <w:szCs w:val="24"/>
        </w:rPr>
      </w:pPr>
      <w:r w:rsidRPr="008F4224">
        <w:rPr>
          <w:rFonts w:ascii="Times New Roman" w:hAnsi="Times New Roman" w:cs="Times New Roman"/>
          <w:b/>
          <w:sz w:val="24"/>
          <w:szCs w:val="24"/>
        </w:rPr>
        <w:t>СЛУШАЛИ:</w:t>
      </w:r>
    </w:p>
    <w:p w:rsidR="008F4224" w:rsidRPr="008F4224" w:rsidRDefault="008F4224" w:rsidP="008F4224">
      <w:pPr>
        <w:tabs>
          <w:tab w:val="left" w:pos="567"/>
        </w:tabs>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 xml:space="preserve">Уполномоченного по делу Смирнову Э.С., сообщившего по рассматриваемому вопросу следующее. </w:t>
      </w:r>
    </w:p>
    <w:p w:rsidR="008F4224" w:rsidRPr="008F4224" w:rsidRDefault="008F4224" w:rsidP="008F4224">
      <w:pPr>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Филиал «Верхневолжский» ОАО «Оборонэнерго» направил в адрес департамента государственного регулирования цен и тарифов Костромской области (далее – ДГРЦ и Т КО) заявление с расчетными материалами по утверждению стандартизированных тарифных ставок для расчета платы за технологическое присоединение к электрическим сетям энергопринимающих устройств потребителей на территории Костромской области, а также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составляет не более 300 метров в городах и поселках городского типа и не более 500 метров в сельской местности, в размере 550 руб. (с НДС) (от 23.10.2014 г. №ВВЛ/030/2074).</w:t>
      </w:r>
    </w:p>
    <w:p w:rsidR="008F4224" w:rsidRPr="008F4224" w:rsidRDefault="008F4224" w:rsidP="008F4224">
      <w:pPr>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ДГРЦ и Т КО открыто дело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ОАО «Оборонэнерго» на 2015 год (приказ №378 от 10.11.2014 г.).</w:t>
      </w:r>
    </w:p>
    <w:p w:rsidR="008F4224" w:rsidRPr="008F4224" w:rsidRDefault="008F4224" w:rsidP="008F4224">
      <w:pPr>
        <w:tabs>
          <w:tab w:val="left" w:pos="142"/>
          <w:tab w:val="left" w:pos="709"/>
          <w:tab w:val="left" w:pos="1134"/>
        </w:tabs>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Экспертиза размера ставок проводилась в соответствии с нормативно-правовой базой:</w:t>
      </w:r>
    </w:p>
    <w:p w:rsidR="008F4224" w:rsidRPr="008F4224" w:rsidRDefault="008F4224" w:rsidP="008F4224">
      <w:pPr>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 Федеральный закон Российской Федерации от 26 марта 2003 г. № 35-Ф3 «Об электроэнергетике»;</w:t>
      </w:r>
    </w:p>
    <w:p w:rsidR="008F4224" w:rsidRPr="008F4224" w:rsidRDefault="008F4224" w:rsidP="008F4224">
      <w:pPr>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 постановление Правительства Российской Федерации от 29 декабря 2011 г. № 1178 «О ценообразовании в области регулируемых цен (тарифов) в электроэнергетике»;</w:t>
      </w:r>
    </w:p>
    <w:p w:rsidR="008F4224" w:rsidRPr="008F4224" w:rsidRDefault="008F4224" w:rsidP="008F4224">
      <w:pPr>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F4224" w:rsidRPr="008F4224" w:rsidRDefault="008F4224" w:rsidP="008F4224">
      <w:pPr>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 приказ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w:t>
      </w:r>
    </w:p>
    <w:p w:rsidR="008F4224" w:rsidRPr="008F4224" w:rsidRDefault="008F4224" w:rsidP="008F4224">
      <w:pPr>
        <w:spacing w:after="0" w:line="240" w:lineRule="auto"/>
        <w:ind w:firstLine="709"/>
        <w:jc w:val="both"/>
        <w:rPr>
          <w:rFonts w:ascii="Times New Roman" w:hAnsi="Times New Roman" w:cs="Times New Roman"/>
          <w:sz w:val="24"/>
          <w:szCs w:val="24"/>
        </w:rPr>
      </w:pPr>
    </w:p>
    <w:p w:rsidR="008F4224" w:rsidRPr="008F4224" w:rsidRDefault="008F4224" w:rsidP="008F4224">
      <w:pPr>
        <w:spacing w:after="0" w:line="240" w:lineRule="auto"/>
        <w:ind w:firstLine="709"/>
        <w:jc w:val="both"/>
        <w:rPr>
          <w:rFonts w:ascii="Times New Roman" w:hAnsi="Times New Roman" w:cs="Times New Roman"/>
          <w:b/>
          <w:bCs/>
          <w:sz w:val="24"/>
          <w:szCs w:val="24"/>
        </w:rPr>
      </w:pPr>
      <w:r w:rsidRPr="008F4224">
        <w:rPr>
          <w:rFonts w:ascii="Times New Roman" w:hAnsi="Times New Roman" w:cs="Times New Roman"/>
          <w:b/>
          <w:sz w:val="24"/>
          <w:szCs w:val="24"/>
        </w:rPr>
        <w:t xml:space="preserve">2.1. Стандартизированные тарифные ставки </w:t>
      </w:r>
    </w:p>
    <w:p w:rsidR="008F4224" w:rsidRPr="008F4224" w:rsidRDefault="008F4224" w:rsidP="008F4224">
      <w:pPr>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bCs/>
          <w:sz w:val="24"/>
          <w:szCs w:val="24"/>
        </w:rPr>
        <w:t xml:space="preserve">2.1.1. Стандартизированную тарифную ставку (С1)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14" w:history="1">
        <w:r w:rsidRPr="008F4224">
          <w:rPr>
            <w:rFonts w:ascii="Times New Roman" w:hAnsi="Times New Roman" w:cs="Times New Roman"/>
            <w:bCs/>
            <w:sz w:val="24"/>
            <w:szCs w:val="24"/>
          </w:rPr>
          <w:t>п. 16</w:t>
        </w:r>
      </w:hyperlink>
      <w:r w:rsidRPr="008F4224">
        <w:rPr>
          <w:rFonts w:ascii="Times New Roman" w:hAnsi="Times New Roman" w:cs="Times New Roman"/>
          <w:bCs/>
          <w:sz w:val="24"/>
          <w:szCs w:val="24"/>
        </w:rPr>
        <w:t xml:space="preserve"> (кроме подпунктов </w:t>
      </w:r>
      <w:hyperlink r:id="rId15" w:history="1">
        <w:r w:rsidRPr="008F4224">
          <w:rPr>
            <w:rFonts w:ascii="Times New Roman" w:hAnsi="Times New Roman" w:cs="Times New Roman"/>
            <w:bCs/>
            <w:sz w:val="24"/>
            <w:szCs w:val="24"/>
          </w:rPr>
          <w:t>«</w:t>
        </w:r>
      </w:hyperlink>
      <w:r w:rsidRPr="008F4224">
        <w:rPr>
          <w:rFonts w:ascii="Times New Roman" w:hAnsi="Times New Roman" w:cs="Times New Roman"/>
          <w:bCs/>
          <w:sz w:val="24"/>
          <w:szCs w:val="24"/>
        </w:rPr>
        <w:t xml:space="preserve">б» и «в») Методических указаний предлагается </w:t>
      </w:r>
      <w:r w:rsidRPr="008F4224">
        <w:rPr>
          <w:rFonts w:ascii="Times New Roman" w:hAnsi="Times New Roman" w:cs="Times New Roman"/>
          <w:sz w:val="24"/>
          <w:szCs w:val="24"/>
        </w:rPr>
        <w:t xml:space="preserve">установить на основании ставки С1, утвержденной постановлением </w:t>
      </w:r>
      <w:r w:rsidRPr="008F4224">
        <w:rPr>
          <w:rFonts w:ascii="Times New Roman" w:hAnsi="Times New Roman" w:cs="Times New Roman"/>
          <w:sz w:val="24"/>
          <w:szCs w:val="24"/>
        </w:rPr>
        <w:lastRenderedPageBreak/>
        <w:t>ДГРЦ и Т КО от 24.12.2013 №13/615 «Об утверждении стандартизированных тарифных ставок и формулы платы за технологическое присоединение к распределительным электрическим сетям ОАО «Оборонэнерго» на территории Костромской области на 2014 год, с учетом индекса роста в размере 107,5% согласно прогнозу социально-экономического развития Российской Федерации на 2015 год и плановые периоды 2016-2017 г.г.</w:t>
      </w:r>
    </w:p>
    <w:p w:rsidR="008F4224" w:rsidRPr="008F4224" w:rsidRDefault="008F4224" w:rsidP="008F4224">
      <w:pPr>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Размер стандартизированной тарифной ставки С1 представлен в таблице №1:</w:t>
      </w:r>
    </w:p>
    <w:p w:rsidR="008F4224" w:rsidRPr="008F4224" w:rsidRDefault="008F4224" w:rsidP="008F4224">
      <w:pPr>
        <w:spacing w:after="0" w:line="240" w:lineRule="auto"/>
        <w:ind w:firstLine="567"/>
        <w:jc w:val="right"/>
        <w:rPr>
          <w:rFonts w:ascii="Times New Roman" w:hAnsi="Times New Roman" w:cs="Times New Roman"/>
          <w:sz w:val="24"/>
          <w:szCs w:val="24"/>
        </w:rPr>
      </w:pPr>
      <w:r w:rsidRPr="008F4224">
        <w:rPr>
          <w:rFonts w:ascii="Times New Roman" w:hAnsi="Times New Roman" w:cs="Times New Roman"/>
          <w:sz w:val="24"/>
          <w:szCs w:val="24"/>
        </w:rPr>
        <w:t>Таблица №1</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3260"/>
        <w:gridCol w:w="1843"/>
        <w:gridCol w:w="1559"/>
        <w:gridCol w:w="2694"/>
      </w:tblGrid>
      <w:tr w:rsidR="008F4224" w:rsidRPr="008F4224" w:rsidTr="00E93DEA">
        <w:trPr>
          <w:trHeight w:val="907"/>
        </w:trPr>
        <w:tc>
          <w:tcPr>
            <w:tcW w:w="1276" w:type="dxa"/>
            <w:vMerge w:val="restart"/>
            <w:vAlign w:val="center"/>
          </w:tcPr>
          <w:p w:rsidR="008F4224" w:rsidRPr="008F4224" w:rsidRDefault="008F4224" w:rsidP="008F4224">
            <w:pPr>
              <w:spacing w:after="0" w:line="240" w:lineRule="auto"/>
              <w:ind w:left="-284" w:right="-306" w:firstLine="34"/>
              <w:jc w:val="center"/>
              <w:rPr>
                <w:rFonts w:ascii="Times New Roman" w:hAnsi="Times New Roman" w:cs="Times New Roman"/>
                <w:sz w:val="20"/>
              </w:rPr>
            </w:pPr>
            <w:r w:rsidRPr="008F4224">
              <w:rPr>
                <w:rFonts w:ascii="Times New Roman" w:hAnsi="Times New Roman" w:cs="Times New Roman"/>
                <w:sz w:val="20"/>
              </w:rPr>
              <w:t>Стандарти-</w:t>
            </w:r>
          </w:p>
          <w:p w:rsidR="008F4224" w:rsidRPr="008F4224" w:rsidRDefault="008F4224" w:rsidP="008F4224">
            <w:pPr>
              <w:spacing w:after="0" w:line="240" w:lineRule="auto"/>
              <w:ind w:left="-284" w:right="-306"/>
              <w:jc w:val="center"/>
              <w:rPr>
                <w:rFonts w:ascii="Times New Roman" w:hAnsi="Times New Roman" w:cs="Times New Roman"/>
                <w:sz w:val="20"/>
              </w:rPr>
            </w:pPr>
            <w:r w:rsidRPr="008F4224">
              <w:rPr>
                <w:rFonts w:ascii="Times New Roman" w:hAnsi="Times New Roman" w:cs="Times New Roman"/>
                <w:sz w:val="20"/>
              </w:rPr>
              <w:t xml:space="preserve">зированная </w:t>
            </w:r>
          </w:p>
          <w:p w:rsidR="008F4224" w:rsidRPr="008F4224" w:rsidRDefault="008F4224" w:rsidP="008F4224">
            <w:pPr>
              <w:spacing w:after="0" w:line="240" w:lineRule="auto"/>
              <w:ind w:left="-284" w:right="-306" w:hanging="107"/>
              <w:jc w:val="center"/>
              <w:rPr>
                <w:rFonts w:ascii="Times New Roman" w:hAnsi="Times New Roman" w:cs="Times New Roman"/>
                <w:sz w:val="20"/>
              </w:rPr>
            </w:pPr>
            <w:r w:rsidRPr="008F4224">
              <w:rPr>
                <w:rFonts w:ascii="Times New Roman" w:hAnsi="Times New Roman" w:cs="Times New Roman"/>
                <w:sz w:val="20"/>
              </w:rPr>
              <w:t>тарифная</w:t>
            </w:r>
          </w:p>
          <w:p w:rsidR="008F4224" w:rsidRPr="008F4224" w:rsidRDefault="008F4224" w:rsidP="008F4224">
            <w:pPr>
              <w:spacing w:after="0" w:line="240" w:lineRule="auto"/>
              <w:ind w:left="-284" w:right="-306" w:hanging="107"/>
              <w:jc w:val="center"/>
              <w:rPr>
                <w:rFonts w:ascii="Times New Roman" w:hAnsi="Times New Roman" w:cs="Times New Roman"/>
                <w:sz w:val="20"/>
              </w:rPr>
            </w:pPr>
            <w:r w:rsidRPr="008F4224">
              <w:rPr>
                <w:rFonts w:ascii="Times New Roman" w:hAnsi="Times New Roman" w:cs="Times New Roman"/>
                <w:sz w:val="20"/>
              </w:rPr>
              <w:t>ставка</w:t>
            </w:r>
          </w:p>
        </w:tc>
        <w:tc>
          <w:tcPr>
            <w:tcW w:w="3260" w:type="dxa"/>
            <w:vMerge w:val="restart"/>
            <w:vAlign w:val="center"/>
          </w:tcPr>
          <w:p w:rsidR="008F4224" w:rsidRPr="008F4224" w:rsidRDefault="008F4224" w:rsidP="008F4224">
            <w:pPr>
              <w:spacing w:after="0" w:line="240" w:lineRule="auto"/>
              <w:ind w:right="-306" w:hanging="391"/>
              <w:jc w:val="center"/>
              <w:rPr>
                <w:rFonts w:ascii="Times New Roman" w:hAnsi="Times New Roman" w:cs="Times New Roman"/>
                <w:sz w:val="20"/>
                <w:lang w:val="en-US"/>
              </w:rPr>
            </w:pPr>
            <w:r w:rsidRPr="008F4224">
              <w:rPr>
                <w:rFonts w:ascii="Times New Roman" w:hAnsi="Times New Roman" w:cs="Times New Roman"/>
                <w:sz w:val="20"/>
              </w:rPr>
              <w:t xml:space="preserve">Наименование </w:t>
            </w:r>
          </w:p>
          <w:p w:rsidR="008F4224" w:rsidRPr="008F4224" w:rsidRDefault="008F4224" w:rsidP="008F4224">
            <w:pPr>
              <w:spacing w:after="0" w:line="240" w:lineRule="auto"/>
              <w:ind w:right="-306" w:hanging="391"/>
              <w:jc w:val="center"/>
              <w:rPr>
                <w:rFonts w:ascii="Times New Roman" w:hAnsi="Times New Roman" w:cs="Times New Roman"/>
                <w:sz w:val="20"/>
              </w:rPr>
            </w:pPr>
            <w:r w:rsidRPr="008F4224">
              <w:rPr>
                <w:rFonts w:ascii="Times New Roman" w:hAnsi="Times New Roman" w:cs="Times New Roman"/>
                <w:sz w:val="20"/>
              </w:rPr>
              <w:t>мероприятия</w:t>
            </w:r>
          </w:p>
        </w:tc>
        <w:tc>
          <w:tcPr>
            <w:tcW w:w="6096" w:type="dxa"/>
            <w:gridSpan w:val="3"/>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Размер стандартизированной тарифной</w:t>
            </w:r>
          </w:p>
          <w:p w:rsidR="008F4224" w:rsidRPr="008F4224" w:rsidRDefault="008F4224" w:rsidP="008F4224">
            <w:pPr>
              <w:tabs>
                <w:tab w:val="left" w:pos="1890"/>
              </w:tabs>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ставки для постоянной схемы электроснабжения</w:t>
            </w:r>
          </w:p>
          <w:p w:rsidR="008F4224" w:rsidRPr="008F4224" w:rsidRDefault="008F4224" w:rsidP="008F4224">
            <w:pPr>
              <w:tabs>
                <w:tab w:val="left" w:pos="1890"/>
              </w:tabs>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 xml:space="preserve">(руб./кВт без НДС) </w:t>
            </w:r>
          </w:p>
        </w:tc>
      </w:tr>
      <w:tr w:rsidR="008F4224" w:rsidRPr="008F4224" w:rsidTr="00E93DEA">
        <w:tc>
          <w:tcPr>
            <w:tcW w:w="1276" w:type="dxa"/>
            <w:vMerge/>
            <w:vAlign w:val="center"/>
          </w:tcPr>
          <w:p w:rsidR="008F4224" w:rsidRPr="008F4224" w:rsidRDefault="008F4224" w:rsidP="008F4224">
            <w:pPr>
              <w:spacing w:after="0" w:line="240" w:lineRule="auto"/>
              <w:ind w:left="-284" w:right="-306" w:hanging="107"/>
              <w:jc w:val="center"/>
              <w:rPr>
                <w:rFonts w:ascii="Times New Roman" w:hAnsi="Times New Roman" w:cs="Times New Roman"/>
                <w:sz w:val="20"/>
              </w:rPr>
            </w:pPr>
          </w:p>
        </w:tc>
        <w:tc>
          <w:tcPr>
            <w:tcW w:w="3260" w:type="dxa"/>
            <w:vMerge/>
            <w:vAlign w:val="center"/>
          </w:tcPr>
          <w:p w:rsidR="008F4224" w:rsidRPr="008F4224" w:rsidRDefault="008F4224" w:rsidP="008F4224">
            <w:pPr>
              <w:spacing w:after="0" w:line="240" w:lineRule="auto"/>
              <w:ind w:right="-306"/>
              <w:jc w:val="center"/>
              <w:rPr>
                <w:rFonts w:ascii="Times New Roman" w:hAnsi="Times New Roman" w:cs="Times New Roman"/>
                <w:sz w:val="20"/>
              </w:rPr>
            </w:pPr>
          </w:p>
        </w:tc>
        <w:tc>
          <w:tcPr>
            <w:tcW w:w="6096" w:type="dxa"/>
            <w:gridSpan w:val="3"/>
          </w:tcPr>
          <w:p w:rsidR="008F4224" w:rsidRPr="008F4224" w:rsidRDefault="008F4224" w:rsidP="008F4224">
            <w:pPr>
              <w:tabs>
                <w:tab w:val="left" w:pos="1890"/>
              </w:tabs>
              <w:spacing w:after="0" w:line="240" w:lineRule="auto"/>
              <w:ind w:right="-306"/>
              <w:jc w:val="center"/>
              <w:rPr>
                <w:rFonts w:ascii="Times New Roman" w:hAnsi="Times New Roman" w:cs="Times New Roman"/>
                <w:sz w:val="20"/>
              </w:rPr>
            </w:pPr>
            <w:r w:rsidRPr="008F4224">
              <w:rPr>
                <w:rFonts w:ascii="Times New Roman" w:hAnsi="Times New Roman" w:cs="Times New Roman"/>
                <w:sz w:val="20"/>
              </w:rPr>
              <w:t>Уровень напряжения до 10 кВ (включительно)</w:t>
            </w:r>
          </w:p>
        </w:tc>
      </w:tr>
      <w:tr w:rsidR="008F4224" w:rsidRPr="008F4224" w:rsidTr="00E93DEA">
        <w:tc>
          <w:tcPr>
            <w:tcW w:w="1276" w:type="dxa"/>
            <w:vMerge/>
          </w:tcPr>
          <w:p w:rsidR="008F4224" w:rsidRPr="008F4224" w:rsidRDefault="008F4224" w:rsidP="008F4224">
            <w:pPr>
              <w:spacing w:after="0" w:line="240" w:lineRule="auto"/>
              <w:ind w:right="-306"/>
              <w:jc w:val="center"/>
              <w:rPr>
                <w:rFonts w:ascii="Times New Roman" w:hAnsi="Times New Roman" w:cs="Times New Roman"/>
                <w:sz w:val="20"/>
              </w:rPr>
            </w:pPr>
          </w:p>
        </w:tc>
        <w:tc>
          <w:tcPr>
            <w:tcW w:w="3260" w:type="dxa"/>
            <w:vMerge/>
            <w:vAlign w:val="center"/>
          </w:tcPr>
          <w:p w:rsidR="008F4224" w:rsidRPr="008F4224" w:rsidRDefault="008F4224" w:rsidP="008F4224">
            <w:pPr>
              <w:spacing w:after="0" w:line="240" w:lineRule="auto"/>
              <w:ind w:right="-306"/>
              <w:jc w:val="center"/>
              <w:rPr>
                <w:rFonts w:ascii="Times New Roman" w:hAnsi="Times New Roman" w:cs="Times New Roman"/>
                <w:sz w:val="20"/>
              </w:rPr>
            </w:pPr>
          </w:p>
        </w:tc>
        <w:tc>
          <w:tcPr>
            <w:tcW w:w="6096" w:type="dxa"/>
            <w:gridSpan w:val="3"/>
          </w:tcPr>
          <w:p w:rsidR="008F4224" w:rsidRPr="008F4224" w:rsidRDefault="008F4224" w:rsidP="008F4224">
            <w:pPr>
              <w:spacing w:after="0" w:line="240" w:lineRule="auto"/>
              <w:ind w:right="-306"/>
              <w:jc w:val="center"/>
              <w:rPr>
                <w:rFonts w:ascii="Times New Roman" w:hAnsi="Times New Roman" w:cs="Times New Roman"/>
                <w:sz w:val="20"/>
              </w:rPr>
            </w:pPr>
            <w:r w:rsidRPr="008F4224">
              <w:rPr>
                <w:rFonts w:ascii="Times New Roman" w:hAnsi="Times New Roman" w:cs="Times New Roman"/>
                <w:sz w:val="20"/>
              </w:rPr>
              <w:t xml:space="preserve">Максимальная мощность с учетом ранее </w:t>
            </w:r>
          </w:p>
          <w:p w:rsidR="008F4224" w:rsidRPr="008F4224" w:rsidRDefault="008F4224" w:rsidP="008F4224">
            <w:pPr>
              <w:spacing w:after="0" w:line="240" w:lineRule="auto"/>
              <w:ind w:right="-306"/>
              <w:jc w:val="center"/>
              <w:rPr>
                <w:rFonts w:ascii="Times New Roman" w:hAnsi="Times New Roman" w:cs="Times New Roman"/>
                <w:sz w:val="20"/>
              </w:rPr>
            </w:pPr>
            <w:r w:rsidRPr="008F4224">
              <w:rPr>
                <w:rFonts w:ascii="Times New Roman" w:hAnsi="Times New Roman" w:cs="Times New Roman"/>
                <w:sz w:val="20"/>
              </w:rPr>
              <w:t>присоединенной в данной точке</w:t>
            </w:r>
          </w:p>
        </w:tc>
      </w:tr>
      <w:tr w:rsidR="008F4224" w:rsidRPr="008F4224" w:rsidTr="00E93DEA">
        <w:trPr>
          <w:trHeight w:val="366"/>
        </w:trPr>
        <w:tc>
          <w:tcPr>
            <w:tcW w:w="1276" w:type="dxa"/>
            <w:vMerge/>
          </w:tcPr>
          <w:p w:rsidR="008F4224" w:rsidRPr="008F4224" w:rsidRDefault="008F4224" w:rsidP="008F4224">
            <w:pPr>
              <w:spacing w:after="0" w:line="240" w:lineRule="auto"/>
              <w:ind w:right="-306"/>
              <w:jc w:val="center"/>
              <w:rPr>
                <w:rFonts w:ascii="Times New Roman" w:hAnsi="Times New Roman" w:cs="Times New Roman"/>
                <w:sz w:val="20"/>
              </w:rPr>
            </w:pPr>
          </w:p>
        </w:tc>
        <w:tc>
          <w:tcPr>
            <w:tcW w:w="3260" w:type="dxa"/>
            <w:vMerge/>
            <w:vAlign w:val="center"/>
          </w:tcPr>
          <w:p w:rsidR="008F4224" w:rsidRPr="008F4224" w:rsidRDefault="008F4224" w:rsidP="008F4224">
            <w:pPr>
              <w:spacing w:after="0" w:line="240" w:lineRule="auto"/>
              <w:ind w:right="-306"/>
              <w:jc w:val="center"/>
              <w:rPr>
                <w:rFonts w:ascii="Times New Roman" w:hAnsi="Times New Roman" w:cs="Times New Roman"/>
                <w:sz w:val="20"/>
              </w:rPr>
            </w:pPr>
          </w:p>
        </w:tc>
        <w:tc>
          <w:tcPr>
            <w:tcW w:w="1843" w:type="dxa"/>
            <w:vAlign w:val="center"/>
          </w:tcPr>
          <w:p w:rsidR="008F4224" w:rsidRPr="008F4224" w:rsidRDefault="008F4224" w:rsidP="008F4224">
            <w:pPr>
              <w:spacing w:after="0" w:line="240" w:lineRule="auto"/>
              <w:ind w:left="-249" w:right="-306" w:hanging="142"/>
              <w:jc w:val="center"/>
              <w:rPr>
                <w:rFonts w:ascii="Times New Roman" w:hAnsi="Times New Roman" w:cs="Times New Roman"/>
                <w:sz w:val="14"/>
                <w:szCs w:val="14"/>
              </w:rPr>
            </w:pPr>
            <w:r w:rsidRPr="008F4224">
              <w:rPr>
                <w:rFonts w:ascii="Times New Roman" w:hAnsi="Times New Roman" w:cs="Times New Roman"/>
                <w:sz w:val="14"/>
                <w:szCs w:val="14"/>
              </w:rPr>
              <w:t>от 0 кВт до 150 кВт</w:t>
            </w:r>
          </w:p>
          <w:p w:rsidR="008F4224" w:rsidRPr="008F4224" w:rsidRDefault="008F4224" w:rsidP="008F4224">
            <w:pPr>
              <w:spacing w:after="0" w:line="240" w:lineRule="auto"/>
              <w:ind w:left="-392" w:right="-306" w:firstLine="1"/>
              <w:jc w:val="center"/>
              <w:rPr>
                <w:rFonts w:ascii="Times New Roman" w:hAnsi="Times New Roman" w:cs="Times New Roman"/>
                <w:sz w:val="14"/>
                <w:szCs w:val="14"/>
              </w:rPr>
            </w:pPr>
            <w:r w:rsidRPr="008F4224">
              <w:rPr>
                <w:rFonts w:ascii="Times New Roman" w:hAnsi="Times New Roman" w:cs="Times New Roman"/>
                <w:sz w:val="14"/>
                <w:szCs w:val="14"/>
              </w:rPr>
              <w:t>(включительно)</w:t>
            </w:r>
          </w:p>
        </w:tc>
        <w:tc>
          <w:tcPr>
            <w:tcW w:w="1559" w:type="dxa"/>
            <w:vAlign w:val="center"/>
          </w:tcPr>
          <w:p w:rsidR="008F4224" w:rsidRPr="008F4224" w:rsidRDefault="008F4224" w:rsidP="008F4224">
            <w:pPr>
              <w:spacing w:after="0" w:line="240" w:lineRule="auto"/>
              <w:ind w:left="-108" w:right="-306" w:hanging="142"/>
              <w:jc w:val="center"/>
              <w:rPr>
                <w:rFonts w:ascii="Times New Roman" w:hAnsi="Times New Roman" w:cs="Times New Roman"/>
                <w:sz w:val="14"/>
                <w:szCs w:val="14"/>
              </w:rPr>
            </w:pPr>
            <w:r w:rsidRPr="008F4224">
              <w:rPr>
                <w:rFonts w:ascii="Times New Roman" w:hAnsi="Times New Roman" w:cs="Times New Roman"/>
                <w:sz w:val="14"/>
                <w:szCs w:val="14"/>
              </w:rPr>
              <w:t xml:space="preserve">от 150 кВт до 670 кВт </w:t>
            </w:r>
          </w:p>
          <w:p w:rsidR="008F4224" w:rsidRPr="008F4224" w:rsidRDefault="008F4224" w:rsidP="008F4224">
            <w:pPr>
              <w:spacing w:after="0" w:line="240" w:lineRule="auto"/>
              <w:ind w:left="-533" w:right="-306" w:firstLine="141"/>
              <w:jc w:val="center"/>
              <w:rPr>
                <w:rFonts w:ascii="Times New Roman" w:hAnsi="Times New Roman" w:cs="Times New Roman"/>
                <w:sz w:val="14"/>
                <w:szCs w:val="14"/>
              </w:rPr>
            </w:pPr>
            <w:r w:rsidRPr="008F4224">
              <w:rPr>
                <w:rFonts w:ascii="Times New Roman" w:hAnsi="Times New Roman" w:cs="Times New Roman"/>
                <w:sz w:val="14"/>
                <w:szCs w:val="14"/>
              </w:rPr>
              <w:t>(включительно)</w:t>
            </w:r>
          </w:p>
        </w:tc>
        <w:tc>
          <w:tcPr>
            <w:tcW w:w="2694" w:type="dxa"/>
            <w:vAlign w:val="center"/>
          </w:tcPr>
          <w:p w:rsidR="008F4224" w:rsidRPr="008F4224" w:rsidRDefault="008F4224" w:rsidP="008F4224">
            <w:pPr>
              <w:spacing w:after="0" w:line="240" w:lineRule="auto"/>
              <w:ind w:left="176" w:right="-306" w:hanging="425"/>
              <w:jc w:val="center"/>
              <w:rPr>
                <w:rFonts w:ascii="Times New Roman" w:hAnsi="Times New Roman" w:cs="Times New Roman"/>
                <w:sz w:val="14"/>
                <w:szCs w:val="14"/>
              </w:rPr>
            </w:pPr>
            <w:r w:rsidRPr="008F4224">
              <w:rPr>
                <w:rFonts w:ascii="Times New Roman" w:hAnsi="Times New Roman" w:cs="Times New Roman"/>
                <w:sz w:val="14"/>
                <w:szCs w:val="14"/>
              </w:rPr>
              <w:t xml:space="preserve">от 670 кВт до 8 900 кВт </w:t>
            </w:r>
          </w:p>
          <w:p w:rsidR="008F4224" w:rsidRPr="008F4224" w:rsidRDefault="008F4224" w:rsidP="008F4224">
            <w:pPr>
              <w:spacing w:after="0" w:line="240" w:lineRule="auto"/>
              <w:ind w:left="176" w:right="-306" w:hanging="425"/>
              <w:jc w:val="center"/>
              <w:rPr>
                <w:rFonts w:ascii="Times New Roman" w:hAnsi="Times New Roman" w:cs="Times New Roman"/>
                <w:sz w:val="14"/>
                <w:szCs w:val="14"/>
              </w:rPr>
            </w:pPr>
            <w:r w:rsidRPr="008F4224">
              <w:rPr>
                <w:rFonts w:ascii="Times New Roman" w:hAnsi="Times New Roman" w:cs="Times New Roman"/>
                <w:sz w:val="14"/>
                <w:szCs w:val="14"/>
              </w:rPr>
              <w:t>(включительно)</w:t>
            </w:r>
          </w:p>
        </w:tc>
      </w:tr>
      <w:tr w:rsidR="008F4224" w:rsidRPr="008F4224" w:rsidTr="00E93DEA">
        <w:tc>
          <w:tcPr>
            <w:tcW w:w="1276" w:type="dxa"/>
            <w:vAlign w:val="center"/>
          </w:tcPr>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1</w:t>
            </w:r>
          </w:p>
        </w:tc>
        <w:tc>
          <w:tcPr>
            <w:tcW w:w="3260" w:type="dxa"/>
            <w:vAlign w:val="center"/>
          </w:tcPr>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2</w:t>
            </w:r>
          </w:p>
        </w:tc>
        <w:tc>
          <w:tcPr>
            <w:tcW w:w="1843" w:type="dxa"/>
            <w:vAlign w:val="center"/>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3</w:t>
            </w:r>
          </w:p>
        </w:tc>
        <w:tc>
          <w:tcPr>
            <w:tcW w:w="1559" w:type="dxa"/>
            <w:vAlign w:val="center"/>
          </w:tcPr>
          <w:p w:rsidR="008F4224" w:rsidRPr="008F4224" w:rsidRDefault="008F4224" w:rsidP="008F4224">
            <w:pPr>
              <w:spacing w:after="0" w:line="240" w:lineRule="auto"/>
              <w:ind w:right="-306" w:hanging="249"/>
              <w:jc w:val="center"/>
              <w:rPr>
                <w:rFonts w:ascii="Times New Roman" w:hAnsi="Times New Roman" w:cs="Times New Roman"/>
                <w:sz w:val="20"/>
              </w:rPr>
            </w:pPr>
            <w:r w:rsidRPr="008F4224">
              <w:rPr>
                <w:rFonts w:ascii="Times New Roman" w:hAnsi="Times New Roman" w:cs="Times New Roman"/>
                <w:sz w:val="20"/>
              </w:rPr>
              <w:t>4</w:t>
            </w:r>
          </w:p>
        </w:tc>
        <w:tc>
          <w:tcPr>
            <w:tcW w:w="2694" w:type="dxa"/>
            <w:vAlign w:val="center"/>
          </w:tcPr>
          <w:p w:rsidR="008F4224" w:rsidRPr="008F4224" w:rsidRDefault="008F4224" w:rsidP="008F4224">
            <w:pPr>
              <w:spacing w:after="0" w:line="240" w:lineRule="auto"/>
              <w:ind w:right="-306" w:hanging="285"/>
              <w:jc w:val="center"/>
              <w:rPr>
                <w:rFonts w:ascii="Times New Roman" w:hAnsi="Times New Roman" w:cs="Times New Roman"/>
                <w:sz w:val="20"/>
              </w:rPr>
            </w:pPr>
            <w:r w:rsidRPr="008F4224">
              <w:rPr>
                <w:rFonts w:ascii="Times New Roman" w:hAnsi="Times New Roman" w:cs="Times New Roman"/>
                <w:sz w:val="20"/>
              </w:rPr>
              <w:t>5</w:t>
            </w:r>
          </w:p>
        </w:tc>
      </w:tr>
      <w:tr w:rsidR="008F4224" w:rsidRPr="008F4224" w:rsidTr="00E93DEA">
        <w:trPr>
          <w:trHeight w:val="247"/>
        </w:trPr>
        <w:tc>
          <w:tcPr>
            <w:tcW w:w="1276" w:type="dxa"/>
            <w:vAlign w:val="center"/>
          </w:tcPr>
          <w:p w:rsidR="008F4224" w:rsidRPr="008F4224" w:rsidRDefault="008F4224" w:rsidP="008F4224">
            <w:pPr>
              <w:spacing w:after="0" w:line="240" w:lineRule="auto"/>
              <w:ind w:right="-306" w:hanging="284"/>
              <w:jc w:val="center"/>
              <w:rPr>
                <w:rFonts w:ascii="Times New Roman" w:hAnsi="Times New Roman" w:cs="Times New Roman"/>
                <w:b/>
                <w:sz w:val="20"/>
              </w:rPr>
            </w:pPr>
            <w:r w:rsidRPr="008F4224">
              <w:rPr>
                <w:rFonts w:ascii="Times New Roman" w:hAnsi="Times New Roman" w:cs="Times New Roman"/>
                <w:b/>
                <w:sz w:val="20"/>
              </w:rPr>
              <w:t>С1</w:t>
            </w:r>
          </w:p>
        </w:tc>
        <w:tc>
          <w:tcPr>
            <w:tcW w:w="3260" w:type="dxa"/>
            <w:vAlign w:val="center"/>
          </w:tcPr>
          <w:p w:rsidR="008F4224" w:rsidRPr="008F4224" w:rsidRDefault="008F4224" w:rsidP="008F4224">
            <w:pPr>
              <w:autoSpaceDE w:val="0"/>
              <w:autoSpaceDN w:val="0"/>
              <w:adjustRightInd w:val="0"/>
              <w:spacing w:after="0" w:line="240" w:lineRule="auto"/>
              <w:rPr>
                <w:rFonts w:ascii="Times New Roman" w:hAnsi="Times New Roman" w:cs="Times New Roman"/>
                <w:b/>
                <w:bCs/>
                <w:sz w:val="20"/>
              </w:rPr>
            </w:pPr>
            <w:r w:rsidRPr="008F4224">
              <w:rPr>
                <w:rFonts w:ascii="Times New Roman" w:hAnsi="Times New Roman" w:cs="Times New Roman"/>
                <w:b/>
                <w:sz w:val="20"/>
              </w:rPr>
              <w:t>Итоговая сумма</w:t>
            </w:r>
          </w:p>
        </w:tc>
        <w:tc>
          <w:tcPr>
            <w:tcW w:w="1843" w:type="dxa"/>
            <w:vAlign w:val="center"/>
          </w:tcPr>
          <w:p w:rsidR="008F4224" w:rsidRPr="008F4224" w:rsidRDefault="008F4224" w:rsidP="008F4224">
            <w:pPr>
              <w:tabs>
                <w:tab w:val="left" w:pos="870"/>
              </w:tabs>
              <w:spacing w:after="0" w:line="240" w:lineRule="auto"/>
              <w:jc w:val="center"/>
              <w:rPr>
                <w:rFonts w:ascii="Times New Roman" w:hAnsi="Times New Roman" w:cs="Times New Roman"/>
                <w:b/>
                <w:sz w:val="20"/>
              </w:rPr>
            </w:pPr>
            <w:r w:rsidRPr="008F4224">
              <w:rPr>
                <w:rFonts w:ascii="Times New Roman" w:hAnsi="Times New Roman" w:cs="Times New Roman"/>
                <w:b/>
                <w:sz w:val="20"/>
              </w:rPr>
              <w:t>193,72</w:t>
            </w:r>
          </w:p>
        </w:tc>
        <w:tc>
          <w:tcPr>
            <w:tcW w:w="1559" w:type="dxa"/>
            <w:vAlign w:val="center"/>
          </w:tcPr>
          <w:p w:rsidR="008F4224" w:rsidRPr="008F4224" w:rsidRDefault="008F4224" w:rsidP="008F4224">
            <w:pPr>
              <w:spacing w:after="0" w:line="240" w:lineRule="auto"/>
              <w:jc w:val="center"/>
              <w:rPr>
                <w:rFonts w:ascii="Times New Roman" w:hAnsi="Times New Roman" w:cs="Times New Roman"/>
                <w:b/>
                <w:sz w:val="20"/>
              </w:rPr>
            </w:pPr>
            <w:r w:rsidRPr="008F4224">
              <w:rPr>
                <w:rFonts w:ascii="Times New Roman" w:hAnsi="Times New Roman" w:cs="Times New Roman"/>
                <w:b/>
                <w:sz w:val="20"/>
              </w:rPr>
              <w:t>28,18</w:t>
            </w:r>
          </w:p>
        </w:tc>
        <w:tc>
          <w:tcPr>
            <w:tcW w:w="2694" w:type="dxa"/>
            <w:vAlign w:val="center"/>
          </w:tcPr>
          <w:p w:rsidR="008F4224" w:rsidRPr="008F4224" w:rsidRDefault="008F4224" w:rsidP="008F4224">
            <w:pPr>
              <w:spacing w:after="0" w:line="240" w:lineRule="auto"/>
              <w:jc w:val="center"/>
              <w:rPr>
                <w:rFonts w:ascii="Times New Roman" w:hAnsi="Times New Roman" w:cs="Times New Roman"/>
                <w:b/>
                <w:sz w:val="20"/>
              </w:rPr>
            </w:pPr>
            <w:r w:rsidRPr="008F4224">
              <w:rPr>
                <w:rFonts w:ascii="Times New Roman" w:hAnsi="Times New Roman" w:cs="Times New Roman"/>
                <w:b/>
                <w:sz w:val="20"/>
              </w:rPr>
              <w:t>3,39</w:t>
            </w:r>
          </w:p>
        </w:tc>
      </w:tr>
      <w:tr w:rsidR="008F4224" w:rsidRPr="008F4224" w:rsidTr="00E93DEA">
        <w:tc>
          <w:tcPr>
            <w:tcW w:w="1276" w:type="dxa"/>
            <w:vAlign w:val="center"/>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С1.1</w:t>
            </w:r>
          </w:p>
        </w:tc>
        <w:tc>
          <w:tcPr>
            <w:tcW w:w="3260" w:type="dxa"/>
          </w:tcPr>
          <w:p w:rsidR="008F4224" w:rsidRPr="008F4224" w:rsidRDefault="008F4224" w:rsidP="008F4224">
            <w:pPr>
              <w:autoSpaceDE w:val="0"/>
              <w:autoSpaceDN w:val="0"/>
              <w:adjustRightInd w:val="0"/>
              <w:spacing w:after="0" w:line="240" w:lineRule="auto"/>
              <w:jc w:val="both"/>
              <w:rPr>
                <w:rFonts w:ascii="Times New Roman" w:hAnsi="Times New Roman" w:cs="Times New Roman"/>
                <w:sz w:val="20"/>
              </w:rPr>
            </w:pPr>
            <w:r w:rsidRPr="008F4224">
              <w:rPr>
                <w:rFonts w:ascii="Times New Roman" w:hAnsi="Times New Roman" w:cs="Times New Roman"/>
                <w:sz w:val="20"/>
              </w:rPr>
              <w:t xml:space="preserve">Подготовка и выдача сетевой организацией технических условий заявителю </w:t>
            </w:r>
          </w:p>
        </w:tc>
        <w:tc>
          <w:tcPr>
            <w:tcW w:w="1843"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98,98</w:t>
            </w:r>
          </w:p>
        </w:tc>
        <w:tc>
          <w:tcPr>
            <w:tcW w:w="1559"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14,29</w:t>
            </w:r>
          </w:p>
        </w:tc>
        <w:tc>
          <w:tcPr>
            <w:tcW w:w="2694"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2,30</w:t>
            </w:r>
          </w:p>
        </w:tc>
      </w:tr>
      <w:tr w:rsidR="008F4224" w:rsidRPr="008F4224" w:rsidTr="00E93DEA">
        <w:tc>
          <w:tcPr>
            <w:tcW w:w="1276" w:type="dxa"/>
            <w:vAlign w:val="center"/>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С1.2</w:t>
            </w:r>
          </w:p>
        </w:tc>
        <w:tc>
          <w:tcPr>
            <w:tcW w:w="3260" w:type="dxa"/>
          </w:tcPr>
          <w:p w:rsidR="008F4224" w:rsidRPr="008F4224" w:rsidRDefault="008F4224" w:rsidP="008F4224">
            <w:pPr>
              <w:autoSpaceDE w:val="0"/>
              <w:autoSpaceDN w:val="0"/>
              <w:adjustRightInd w:val="0"/>
              <w:spacing w:after="0" w:line="240" w:lineRule="auto"/>
              <w:jc w:val="both"/>
              <w:rPr>
                <w:rFonts w:ascii="Times New Roman" w:hAnsi="Times New Roman" w:cs="Times New Roman"/>
                <w:sz w:val="20"/>
              </w:rPr>
            </w:pPr>
            <w:r w:rsidRPr="008F4224">
              <w:rPr>
                <w:rFonts w:ascii="Times New Roman" w:hAnsi="Times New Roman" w:cs="Times New Roman"/>
                <w:sz w:val="20"/>
              </w:rPr>
              <w:t>Проверка сетевой организацией выполнения заявителем технических условий</w:t>
            </w:r>
          </w:p>
        </w:tc>
        <w:tc>
          <w:tcPr>
            <w:tcW w:w="1843"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33,86</w:t>
            </w:r>
          </w:p>
        </w:tc>
        <w:tc>
          <w:tcPr>
            <w:tcW w:w="1559"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4,92</w:t>
            </w:r>
          </w:p>
        </w:tc>
        <w:tc>
          <w:tcPr>
            <w:tcW w:w="2694"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0,40</w:t>
            </w:r>
          </w:p>
        </w:tc>
      </w:tr>
      <w:tr w:rsidR="008F4224" w:rsidRPr="008F4224" w:rsidTr="00E93DEA">
        <w:tc>
          <w:tcPr>
            <w:tcW w:w="1276" w:type="dxa"/>
            <w:vAlign w:val="center"/>
          </w:tcPr>
          <w:p w:rsidR="008F4224" w:rsidRPr="008F4224" w:rsidRDefault="008F4224" w:rsidP="008F4224">
            <w:pPr>
              <w:spacing w:after="0" w:line="240" w:lineRule="auto"/>
              <w:ind w:firstLine="34"/>
              <w:jc w:val="center"/>
              <w:rPr>
                <w:rFonts w:ascii="Times New Roman" w:hAnsi="Times New Roman" w:cs="Times New Roman"/>
                <w:sz w:val="20"/>
              </w:rPr>
            </w:pPr>
            <w:r w:rsidRPr="008F4224">
              <w:rPr>
                <w:rFonts w:ascii="Times New Roman" w:hAnsi="Times New Roman" w:cs="Times New Roman"/>
                <w:sz w:val="20"/>
              </w:rPr>
              <w:t>С1.3</w:t>
            </w:r>
          </w:p>
        </w:tc>
        <w:tc>
          <w:tcPr>
            <w:tcW w:w="3260" w:type="dxa"/>
          </w:tcPr>
          <w:p w:rsidR="008F4224" w:rsidRPr="008F4224" w:rsidRDefault="008F4224" w:rsidP="008F4224">
            <w:pPr>
              <w:autoSpaceDE w:val="0"/>
              <w:autoSpaceDN w:val="0"/>
              <w:adjustRightInd w:val="0"/>
              <w:spacing w:after="0" w:line="240" w:lineRule="auto"/>
              <w:jc w:val="both"/>
              <w:rPr>
                <w:rFonts w:ascii="Times New Roman" w:hAnsi="Times New Roman" w:cs="Times New Roman"/>
                <w:sz w:val="20"/>
              </w:rPr>
            </w:pPr>
            <w:r w:rsidRPr="008F4224">
              <w:rPr>
                <w:rFonts w:ascii="Times New Roman" w:hAnsi="Times New Roman" w:cs="Times New Roman"/>
                <w:sz w:val="20"/>
              </w:rPr>
              <w:t xml:space="preserve">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 </w:t>
            </w:r>
          </w:p>
        </w:tc>
        <w:tc>
          <w:tcPr>
            <w:tcW w:w="1843"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20,60</w:t>
            </w:r>
          </w:p>
        </w:tc>
        <w:tc>
          <w:tcPr>
            <w:tcW w:w="1559"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3,11</w:t>
            </w:r>
          </w:p>
        </w:tc>
        <w:tc>
          <w:tcPr>
            <w:tcW w:w="2694"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0,16</w:t>
            </w:r>
          </w:p>
        </w:tc>
      </w:tr>
      <w:tr w:rsidR="008F4224" w:rsidRPr="008F4224" w:rsidTr="00E93DEA">
        <w:tc>
          <w:tcPr>
            <w:tcW w:w="1276"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С1.4</w:t>
            </w:r>
          </w:p>
        </w:tc>
        <w:tc>
          <w:tcPr>
            <w:tcW w:w="3260" w:type="dxa"/>
          </w:tcPr>
          <w:p w:rsidR="008F4224" w:rsidRPr="008F4224" w:rsidRDefault="008F4224" w:rsidP="008F4224">
            <w:pPr>
              <w:autoSpaceDE w:val="0"/>
              <w:autoSpaceDN w:val="0"/>
              <w:adjustRightInd w:val="0"/>
              <w:spacing w:after="0" w:line="240" w:lineRule="auto"/>
              <w:ind w:firstLine="34"/>
              <w:jc w:val="both"/>
              <w:rPr>
                <w:rFonts w:ascii="Times New Roman" w:hAnsi="Times New Roman" w:cs="Times New Roman"/>
                <w:sz w:val="20"/>
              </w:rPr>
            </w:pPr>
            <w:r w:rsidRPr="008F4224">
              <w:rPr>
                <w:rFonts w:ascii="Times New Roman" w:hAnsi="Times New Roman" w:cs="Times New Roman"/>
                <w:sz w:val="20"/>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1843"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40,28</w:t>
            </w:r>
          </w:p>
        </w:tc>
        <w:tc>
          <w:tcPr>
            <w:tcW w:w="1559"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5,86</w:t>
            </w:r>
          </w:p>
        </w:tc>
        <w:tc>
          <w:tcPr>
            <w:tcW w:w="2694" w:type="dxa"/>
            <w:vAlign w:val="center"/>
          </w:tcPr>
          <w:p w:rsidR="008F4224" w:rsidRPr="008F4224" w:rsidRDefault="008F4224" w:rsidP="008F4224">
            <w:pPr>
              <w:spacing w:after="0" w:line="240" w:lineRule="auto"/>
              <w:jc w:val="center"/>
              <w:rPr>
                <w:rFonts w:ascii="Times New Roman" w:hAnsi="Times New Roman" w:cs="Times New Roman"/>
                <w:sz w:val="20"/>
              </w:rPr>
            </w:pPr>
            <w:r w:rsidRPr="008F4224">
              <w:rPr>
                <w:rFonts w:ascii="Times New Roman" w:hAnsi="Times New Roman" w:cs="Times New Roman"/>
                <w:sz w:val="20"/>
              </w:rPr>
              <w:t>0,53</w:t>
            </w:r>
          </w:p>
        </w:tc>
      </w:tr>
    </w:tbl>
    <w:p w:rsidR="008F4224" w:rsidRPr="008F4224" w:rsidRDefault="008F4224" w:rsidP="008F4224">
      <w:pPr>
        <w:spacing w:after="0" w:line="240" w:lineRule="auto"/>
        <w:ind w:firstLine="851"/>
        <w:jc w:val="both"/>
        <w:rPr>
          <w:rFonts w:ascii="Times New Roman" w:hAnsi="Times New Roman" w:cs="Times New Roman"/>
          <w:sz w:val="24"/>
          <w:szCs w:val="24"/>
        </w:rPr>
      </w:pPr>
      <w:r w:rsidRPr="008F4224">
        <w:rPr>
          <w:rFonts w:ascii="Times New Roman" w:hAnsi="Times New Roman" w:cs="Times New Roman"/>
          <w:sz w:val="24"/>
          <w:szCs w:val="24"/>
        </w:rPr>
        <w:t>Предлагается ввести ставку С1 на уровне мощности от 670 кВт до 8900 кВт в размере 3,39 руб./кВт.</w:t>
      </w:r>
    </w:p>
    <w:p w:rsidR="008F4224" w:rsidRPr="008F4224" w:rsidRDefault="008F4224" w:rsidP="008F4224">
      <w:pPr>
        <w:spacing w:after="0" w:line="240" w:lineRule="auto"/>
        <w:ind w:firstLine="851"/>
        <w:jc w:val="both"/>
        <w:rPr>
          <w:rFonts w:ascii="Times New Roman" w:hAnsi="Times New Roman" w:cs="Times New Roman"/>
          <w:sz w:val="24"/>
          <w:szCs w:val="24"/>
        </w:rPr>
      </w:pPr>
      <w:r w:rsidRPr="008F4224">
        <w:rPr>
          <w:rFonts w:ascii="Times New Roman" w:hAnsi="Times New Roman" w:cs="Times New Roman"/>
          <w:sz w:val="24"/>
          <w:szCs w:val="24"/>
        </w:rPr>
        <w:t>Предлагается также установить стандартизированную тарифную ставку С1 для временной схемы электроснабжения на уровне постоянной схемы электроснабжения без участия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w:t>
      </w:r>
    </w:p>
    <w:p w:rsidR="008F4224" w:rsidRPr="008F4224" w:rsidRDefault="008F4224" w:rsidP="008F4224">
      <w:pPr>
        <w:pStyle w:val="ac"/>
        <w:autoSpaceDE w:val="0"/>
        <w:autoSpaceDN w:val="0"/>
        <w:adjustRightInd w:val="0"/>
        <w:spacing w:after="0" w:line="240" w:lineRule="auto"/>
        <w:ind w:left="0" w:firstLine="851"/>
        <w:jc w:val="both"/>
        <w:rPr>
          <w:rFonts w:ascii="Times New Roman" w:hAnsi="Times New Roman" w:cs="Times New Roman"/>
          <w:sz w:val="24"/>
          <w:szCs w:val="24"/>
        </w:rPr>
      </w:pPr>
      <w:r w:rsidRPr="008F4224">
        <w:rPr>
          <w:rFonts w:ascii="Times New Roman" w:hAnsi="Times New Roman" w:cs="Times New Roman"/>
          <w:sz w:val="24"/>
          <w:szCs w:val="24"/>
        </w:rPr>
        <w:t xml:space="preserve">2.1.2. Стандартизированная тарифная ставка (С2) на покрытие расходов сетевой организации на строительство воздушных линий электропередачи на i-м уровне напряжения согласно </w:t>
      </w:r>
      <w:hyperlink r:id="rId16" w:history="1">
        <w:r w:rsidRPr="008F4224">
          <w:rPr>
            <w:rFonts w:ascii="Times New Roman" w:hAnsi="Times New Roman" w:cs="Times New Roman"/>
            <w:sz w:val="24"/>
            <w:szCs w:val="24"/>
          </w:rPr>
          <w:t>приложению № 1</w:t>
        </w:r>
      </w:hyperlink>
      <w:r w:rsidRPr="008F4224">
        <w:rPr>
          <w:rFonts w:ascii="Times New Roman" w:hAnsi="Times New Roman" w:cs="Times New Roman"/>
          <w:sz w:val="24"/>
          <w:szCs w:val="24"/>
        </w:rPr>
        <w:t xml:space="preserve"> к Методическим указаниям в расчете на 1 км линий предлагается установить в следующем размере (таблица №2):</w:t>
      </w:r>
    </w:p>
    <w:p w:rsidR="008F4224" w:rsidRPr="008F4224" w:rsidRDefault="008F4224" w:rsidP="008F4224">
      <w:pPr>
        <w:pStyle w:val="ac"/>
        <w:autoSpaceDE w:val="0"/>
        <w:autoSpaceDN w:val="0"/>
        <w:adjustRightInd w:val="0"/>
        <w:spacing w:after="0" w:line="240" w:lineRule="auto"/>
        <w:ind w:left="0" w:right="-141" w:firstLine="709"/>
        <w:jc w:val="right"/>
        <w:rPr>
          <w:rFonts w:ascii="Times New Roman" w:hAnsi="Times New Roman" w:cs="Times New Roman"/>
          <w:sz w:val="24"/>
          <w:szCs w:val="24"/>
        </w:rPr>
      </w:pPr>
      <w:r w:rsidRPr="008F4224">
        <w:rPr>
          <w:rFonts w:ascii="Times New Roman" w:hAnsi="Times New Roman" w:cs="Times New Roman"/>
          <w:sz w:val="24"/>
          <w:szCs w:val="24"/>
        </w:rPr>
        <w:t>Таблица №2</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134"/>
        <w:gridCol w:w="2268"/>
        <w:gridCol w:w="2126"/>
        <w:gridCol w:w="1985"/>
        <w:gridCol w:w="1417"/>
      </w:tblGrid>
      <w:tr w:rsidR="008F4224" w:rsidRPr="008F4224" w:rsidTr="00E93DEA">
        <w:trPr>
          <w:trHeight w:val="558"/>
        </w:trPr>
        <w:tc>
          <w:tcPr>
            <w:tcW w:w="1276" w:type="dxa"/>
            <w:vMerge w:val="restart"/>
            <w:tcBorders>
              <w:top w:val="single" w:sz="4" w:space="0" w:color="auto"/>
              <w:left w:val="single" w:sz="4" w:space="0" w:color="auto"/>
            </w:tcBorders>
            <w:vAlign w:val="center"/>
          </w:tcPr>
          <w:p w:rsidR="008F4224" w:rsidRPr="008F4224" w:rsidRDefault="008F4224" w:rsidP="008F4224">
            <w:pPr>
              <w:spacing w:after="0" w:line="240" w:lineRule="auto"/>
              <w:ind w:left="-284" w:right="-306" w:firstLine="34"/>
              <w:jc w:val="center"/>
              <w:rPr>
                <w:rFonts w:ascii="Times New Roman" w:hAnsi="Times New Roman" w:cs="Times New Roman"/>
                <w:sz w:val="18"/>
                <w:szCs w:val="18"/>
              </w:rPr>
            </w:pPr>
            <w:r w:rsidRPr="008F4224">
              <w:rPr>
                <w:rFonts w:ascii="Times New Roman" w:hAnsi="Times New Roman" w:cs="Times New Roman"/>
                <w:sz w:val="18"/>
                <w:szCs w:val="18"/>
              </w:rPr>
              <w:t>Стандарти-</w:t>
            </w:r>
          </w:p>
          <w:p w:rsidR="008F4224" w:rsidRPr="008F4224" w:rsidRDefault="008F4224" w:rsidP="008F4224">
            <w:pPr>
              <w:spacing w:after="0" w:line="240" w:lineRule="auto"/>
              <w:ind w:left="-284" w:right="-306"/>
              <w:jc w:val="center"/>
              <w:rPr>
                <w:rFonts w:ascii="Times New Roman" w:hAnsi="Times New Roman" w:cs="Times New Roman"/>
                <w:sz w:val="18"/>
                <w:szCs w:val="18"/>
              </w:rPr>
            </w:pPr>
            <w:r w:rsidRPr="008F4224">
              <w:rPr>
                <w:rFonts w:ascii="Times New Roman" w:hAnsi="Times New Roman" w:cs="Times New Roman"/>
                <w:sz w:val="18"/>
                <w:szCs w:val="18"/>
              </w:rPr>
              <w:t xml:space="preserve">зированная </w:t>
            </w:r>
          </w:p>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r w:rsidRPr="008F4224">
              <w:rPr>
                <w:rFonts w:ascii="Times New Roman" w:hAnsi="Times New Roman" w:cs="Times New Roman"/>
                <w:sz w:val="18"/>
                <w:szCs w:val="18"/>
              </w:rPr>
              <w:t>тарифная</w:t>
            </w:r>
          </w:p>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r w:rsidRPr="008F4224">
              <w:rPr>
                <w:rFonts w:ascii="Times New Roman" w:hAnsi="Times New Roman" w:cs="Times New Roman"/>
                <w:sz w:val="18"/>
                <w:szCs w:val="18"/>
              </w:rPr>
              <w:t>ставка</w:t>
            </w:r>
          </w:p>
        </w:tc>
        <w:tc>
          <w:tcPr>
            <w:tcW w:w="1134" w:type="dxa"/>
            <w:vMerge w:val="restart"/>
            <w:tcBorders>
              <w:top w:val="single" w:sz="4" w:space="0" w:color="auto"/>
            </w:tcBorders>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Уровень</w:t>
            </w:r>
          </w:p>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напряжения</w:t>
            </w:r>
          </w:p>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w:t>
            </w:r>
            <w:r w:rsidRPr="008F4224">
              <w:rPr>
                <w:rFonts w:ascii="Times New Roman" w:hAnsi="Times New Roman" w:cs="Times New Roman"/>
                <w:sz w:val="18"/>
                <w:szCs w:val="18"/>
                <w:lang w:val="en-US"/>
              </w:rPr>
              <w:t>i</w:t>
            </w:r>
            <w:r w:rsidRPr="008F4224">
              <w:rPr>
                <w:rFonts w:ascii="Times New Roman" w:hAnsi="Times New Roman" w:cs="Times New Roman"/>
                <w:sz w:val="18"/>
                <w:szCs w:val="18"/>
              </w:rPr>
              <w:t>)</w:t>
            </w:r>
          </w:p>
        </w:tc>
        <w:tc>
          <w:tcPr>
            <w:tcW w:w="2268" w:type="dxa"/>
            <w:vMerge w:val="restart"/>
            <w:tcBorders>
              <w:top w:val="single" w:sz="4" w:space="0" w:color="auto"/>
            </w:tcBorders>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Максимальная</w:t>
            </w:r>
          </w:p>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мощность с учетом</w:t>
            </w:r>
          </w:p>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 xml:space="preserve"> ранее </w:t>
            </w:r>
          </w:p>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 xml:space="preserve">присоединенной </w:t>
            </w:r>
          </w:p>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в данной точке</w:t>
            </w:r>
          </w:p>
        </w:tc>
        <w:tc>
          <w:tcPr>
            <w:tcW w:w="2126" w:type="dxa"/>
            <w:tcBorders>
              <w:top w:val="single" w:sz="4" w:space="0" w:color="auto"/>
              <w:right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Предложение</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филиала</w:t>
            </w:r>
          </w:p>
        </w:tc>
        <w:tc>
          <w:tcPr>
            <w:tcW w:w="1985" w:type="dxa"/>
            <w:tcBorders>
              <w:top w:val="single" w:sz="4" w:space="0" w:color="auto"/>
              <w:right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Предложение</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департамента</w:t>
            </w:r>
          </w:p>
        </w:tc>
        <w:tc>
          <w:tcPr>
            <w:tcW w:w="1417" w:type="dxa"/>
            <w:vMerge w:val="restart"/>
            <w:tcBorders>
              <w:top w:val="single" w:sz="4" w:space="0" w:color="auto"/>
              <w:right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Отклонение</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w:t>
            </w:r>
          </w:p>
        </w:tc>
      </w:tr>
      <w:tr w:rsidR="008F4224" w:rsidRPr="008F4224" w:rsidTr="00E93DEA">
        <w:trPr>
          <w:trHeight w:val="599"/>
        </w:trPr>
        <w:tc>
          <w:tcPr>
            <w:tcW w:w="1276" w:type="dxa"/>
            <w:vMerge/>
            <w:tcBorders>
              <w:left w:val="single" w:sz="4" w:space="0" w:color="auto"/>
            </w:tcBorders>
            <w:vAlign w:val="center"/>
          </w:tcPr>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p>
        </w:tc>
        <w:tc>
          <w:tcPr>
            <w:tcW w:w="1134" w:type="dxa"/>
            <w:vMerge/>
            <w:vAlign w:val="center"/>
          </w:tcPr>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p>
        </w:tc>
        <w:tc>
          <w:tcPr>
            <w:tcW w:w="2268" w:type="dxa"/>
            <w:vMerge/>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p>
        </w:tc>
        <w:tc>
          <w:tcPr>
            <w:tcW w:w="4111" w:type="dxa"/>
            <w:gridSpan w:val="2"/>
            <w:tcBorders>
              <w:top w:val="single" w:sz="4" w:space="0" w:color="auto"/>
              <w:right w:val="single" w:sz="4" w:space="0" w:color="auto"/>
            </w:tcBorders>
            <w:vAlign w:val="center"/>
          </w:tcPr>
          <w:p w:rsidR="008F4224" w:rsidRPr="008F4224" w:rsidRDefault="008F4224" w:rsidP="008F4224">
            <w:pPr>
              <w:spacing w:after="0" w:line="240" w:lineRule="auto"/>
              <w:ind w:left="-250" w:right="-306" w:hanging="142"/>
              <w:jc w:val="center"/>
              <w:rPr>
                <w:rFonts w:ascii="Times New Roman" w:hAnsi="Times New Roman" w:cs="Times New Roman"/>
                <w:sz w:val="18"/>
                <w:szCs w:val="18"/>
              </w:rPr>
            </w:pPr>
            <w:r w:rsidRPr="008F4224">
              <w:rPr>
                <w:rFonts w:ascii="Times New Roman" w:hAnsi="Times New Roman" w:cs="Times New Roman"/>
                <w:sz w:val="18"/>
                <w:szCs w:val="18"/>
              </w:rPr>
              <w:t>Размер стандартизированной тарифной</w:t>
            </w:r>
          </w:p>
          <w:p w:rsidR="008F4224" w:rsidRPr="008F4224" w:rsidRDefault="008F4224" w:rsidP="008F4224">
            <w:pPr>
              <w:spacing w:after="0" w:line="240" w:lineRule="auto"/>
              <w:ind w:left="-250" w:right="-306" w:hanging="142"/>
              <w:jc w:val="center"/>
              <w:rPr>
                <w:rFonts w:ascii="Times New Roman" w:hAnsi="Times New Roman" w:cs="Times New Roman"/>
                <w:sz w:val="18"/>
                <w:szCs w:val="18"/>
              </w:rPr>
            </w:pPr>
            <w:r w:rsidRPr="008F4224">
              <w:rPr>
                <w:rFonts w:ascii="Times New Roman" w:hAnsi="Times New Roman" w:cs="Times New Roman"/>
                <w:sz w:val="18"/>
                <w:szCs w:val="18"/>
              </w:rPr>
              <w:t xml:space="preserve"> ставки (без НДС)</w:t>
            </w:r>
          </w:p>
        </w:tc>
        <w:tc>
          <w:tcPr>
            <w:tcW w:w="1417" w:type="dxa"/>
            <w:vMerge/>
            <w:tcBorders>
              <w:right w:val="single" w:sz="4" w:space="0" w:color="auto"/>
            </w:tcBorders>
            <w:vAlign w:val="center"/>
          </w:tcPr>
          <w:p w:rsidR="008F4224" w:rsidRPr="008F4224" w:rsidRDefault="008F4224" w:rsidP="008F4224">
            <w:pPr>
              <w:spacing w:after="0" w:line="240" w:lineRule="auto"/>
              <w:ind w:left="-250" w:right="-306" w:hanging="142"/>
              <w:jc w:val="center"/>
              <w:rPr>
                <w:rFonts w:ascii="Times New Roman" w:hAnsi="Times New Roman" w:cs="Times New Roman"/>
                <w:sz w:val="18"/>
                <w:szCs w:val="18"/>
              </w:rPr>
            </w:pPr>
          </w:p>
        </w:tc>
      </w:tr>
      <w:tr w:rsidR="008F4224" w:rsidRPr="008F4224" w:rsidTr="00E93DEA">
        <w:tc>
          <w:tcPr>
            <w:tcW w:w="1276" w:type="dxa"/>
            <w:tcBorders>
              <w:left w:val="single" w:sz="4" w:space="0" w:color="auto"/>
            </w:tcBorders>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1</w:t>
            </w:r>
          </w:p>
        </w:tc>
        <w:tc>
          <w:tcPr>
            <w:tcW w:w="113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3</w:t>
            </w:r>
          </w:p>
        </w:tc>
        <w:tc>
          <w:tcPr>
            <w:tcW w:w="2268" w:type="dxa"/>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4</w:t>
            </w:r>
          </w:p>
        </w:tc>
        <w:tc>
          <w:tcPr>
            <w:tcW w:w="2126" w:type="dxa"/>
            <w:tcBorders>
              <w:right w:val="single" w:sz="4" w:space="0" w:color="auto"/>
            </w:tcBorders>
            <w:vAlign w:val="center"/>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5</w:t>
            </w:r>
          </w:p>
        </w:tc>
        <w:tc>
          <w:tcPr>
            <w:tcW w:w="1985" w:type="dxa"/>
            <w:tcBorders>
              <w:right w:val="single" w:sz="4" w:space="0" w:color="auto"/>
            </w:tcBorders>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6</w:t>
            </w:r>
          </w:p>
        </w:tc>
        <w:tc>
          <w:tcPr>
            <w:tcW w:w="1417" w:type="dxa"/>
            <w:tcBorders>
              <w:right w:val="single" w:sz="4" w:space="0" w:color="auto"/>
            </w:tcBorders>
            <w:vAlign w:val="center"/>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7</w:t>
            </w:r>
          </w:p>
        </w:tc>
      </w:tr>
      <w:tr w:rsidR="008F4224" w:rsidRPr="008F4224" w:rsidTr="00E93DEA">
        <w:tc>
          <w:tcPr>
            <w:tcW w:w="1276" w:type="dxa"/>
            <w:tcBorders>
              <w:left w:val="single" w:sz="4" w:space="0" w:color="auto"/>
            </w:tcBorders>
            <w:vAlign w:val="center"/>
          </w:tcPr>
          <w:p w:rsidR="008F4224" w:rsidRPr="008F4224" w:rsidRDefault="008F4224" w:rsidP="008F4224">
            <w:pPr>
              <w:tabs>
                <w:tab w:val="left" w:pos="210"/>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С2</w:t>
            </w:r>
          </w:p>
        </w:tc>
        <w:tc>
          <w:tcPr>
            <w:tcW w:w="1134" w:type="dxa"/>
            <w:vMerge w:val="restart"/>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0,4 кВ</w:t>
            </w:r>
          </w:p>
        </w:tc>
        <w:tc>
          <w:tcPr>
            <w:tcW w:w="2268"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до 150 кВт</w:t>
            </w:r>
          </w:p>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(включительно)</w:t>
            </w:r>
          </w:p>
        </w:tc>
        <w:tc>
          <w:tcPr>
            <w:tcW w:w="2126" w:type="dxa"/>
            <w:tcBorders>
              <w:right w:val="single" w:sz="4" w:space="0" w:color="auto"/>
            </w:tcBorders>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309 205,03</w:t>
            </w:r>
          </w:p>
        </w:tc>
        <w:tc>
          <w:tcPr>
            <w:tcW w:w="1985" w:type="dxa"/>
            <w:tcBorders>
              <w:right w:val="single" w:sz="4" w:space="0" w:color="auto"/>
            </w:tcBorders>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179 142,77</w:t>
            </w:r>
          </w:p>
        </w:tc>
        <w:tc>
          <w:tcPr>
            <w:tcW w:w="1417" w:type="dxa"/>
            <w:tcBorders>
              <w:right w:val="single" w:sz="4" w:space="0" w:color="auto"/>
            </w:tcBorders>
            <w:vAlign w:val="center"/>
          </w:tcPr>
          <w:p w:rsidR="008F4224" w:rsidRPr="008F4224" w:rsidRDefault="008F4224" w:rsidP="008F4224">
            <w:pPr>
              <w:spacing w:after="0" w:line="240" w:lineRule="auto"/>
              <w:ind w:left="-392" w:right="-306" w:firstLine="392"/>
              <w:rPr>
                <w:rFonts w:ascii="Times New Roman" w:hAnsi="Times New Roman" w:cs="Times New Roman"/>
                <w:sz w:val="18"/>
                <w:szCs w:val="18"/>
              </w:rPr>
            </w:pPr>
            <w:r w:rsidRPr="008F4224">
              <w:rPr>
                <w:rFonts w:ascii="Times New Roman" w:hAnsi="Times New Roman" w:cs="Times New Roman"/>
                <w:sz w:val="18"/>
                <w:szCs w:val="18"/>
              </w:rPr>
              <w:t>-130 062,26</w:t>
            </w:r>
          </w:p>
        </w:tc>
      </w:tr>
      <w:tr w:rsidR="008F4224" w:rsidRPr="008F4224" w:rsidTr="00E93DEA">
        <w:tc>
          <w:tcPr>
            <w:tcW w:w="1276" w:type="dxa"/>
            <w:tcBorders>
              <w:left w:val="single" w:sz="4" w:space="0" w:color="auto"/>
            </w:tcBorders>
            <w:vAlign w:val="center"/>
          </w:tcPr>
          <w:p w:rsidR="008F4224" w:rsidRPr="008F4224" w:rsidRDefault="008F4224" w:rsidP="008F4224">
            <w:pPr>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С2</w:t>
            </w:r>
          </w:p>
        </w:tc>
        <w:tc>
          <w:tcPr>
            <w:tcW w:w="1134" w:type="dxa"/>
            <w:vMerge/>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p>
        </w:tc>
        <w:tc>
          <w:tcPr>
            <w:tcW w:w="2268"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150 кВт до 670 кВт</w:t>
            </w:r>
          </w:p>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(включительно)</w:t>
            </w:r>
          </w:p>
        </w:tc>
        <w:tc>
          <w:tcPr>
            <w:tcW w:w="2126" w:type="dxa"/>
            <w:tcBorders>
              <w:right w:val="single" w:sz="4" w:space="0" w:color="auto"/>
            </w:tcBorders>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337 016,12</w:t>
            </w:r>
          </w:p>
        </w:tc>
        <w:tc>
          <w:tcPr>
            <w:tcW w:w="1985" w:type="dxa"/>
            <w:tcBorders>
              <w:right w:val="single" w:sz="4" w:space="0" w:color="auto"/>
            </w:tcBorders>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200 855,48</w:t>
            </w:r>
          </w:p>
        </w:tc>
        <w:tc>
          <w:tcPr>
            <w:tcW w:w="1417" w:type="dxa"/>
            <w:tcBorders>
              <w:right w:val="single" w:sz="4" w:space="0" w:color="auto"/>
            </w:tcBorders>
            <w:vAlign w:val="center"/>
          </w:tcPr>
          <w:p w:rsidR="008F4224" w:rsidRPr="008F4224" w:rsidRDefault="008F4224" w:rsidP="008F4224">
            <w:pPr>
              <w:spacing w:after="0" w:line="240" w:lineRule="auto"/>
              <w:ind w:left="-392" w:right="-306" w:firstLine="392"/>
              <w:rPr>
                <w:rFonts w:ascii="Times New Roman" w:hAnsi="Times New Roman" w:cs="Times New Roman"/>
                <w:sz w:val="18"/>
                <w:szCs w:val="18"/>
              </w:rPr>
            </w:pPr>
            <w:r w:rsidRPr="008F4224">
              <w:rPr>
                <w:rFonts w:ascii="Times New Roman" w:hAnsi="Times New Roman" w:cs="Times New Roman"/>
                <w:sz w:val="18"/>
                <w:szCs w:val="18"/>
              </w:rPr>
              <w:t>- 136 160,64</w:t>
            </w:r>
          </w:p>
        </w:tc>
      </w:tr>
      <w:tr w:rsidR="008F4224" w:rsidRPr="008F4224" w:rsidTr="00E93DEA">
        <w:tc>
          <w:tcPr>
            <w:tcW w:w="1276" w:type="dxa"/>
            <w:vAlign w:val="center"/>
          </w:tcPr>
          <w:p w:rsidR="008F4224" w:rsidRPr="008F4224" w:rsidRDefault="008F4224" w:rsidP="008F4224">
            <w:pPr>
              <w:tabs>
                <w:tab w:val="center" w:pos="673"/>
                <w:tab w:val="right" w:pos="1346"/>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С2</w:t>
            </w:r>
          </w:p>
        </w:tc>
        <w:tc>
          <w:tcPr>
            <w:tcW w:w="1134" w:type="dxa"/>
            <w:vMerge w:val="restart"/>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10 кВ</w:t>
            </w:r>
          </w:p>
        </w:tc>
        <w:tc>
          <w:tcPr>
            <w:tcW w:w="2268"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150 кВт до 670 кВт</w:t>
            </w:r>
          </w:p>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(включительно)</w:t>
            </w:r>
          </w:p>
        </w:tc>
        <w:tc>
          <w:tcPr>
            <w:tcW w:w="2126"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295 631,77</w:t>
            </w:r>
          </w:p>
        </w:tc>
        <w:tc>
          <w:tcPr>
            <w:tcW w:w="1985"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229 378,47</w:t>
            </w:r>
          </w:p>
        </w:tc>
        <w:tc>
          <w:tcPr>
            <w:tcW w:w="1417" w:type="dxa"/>
            <w:vAlign w:val="center"/>
          </w:tcPr>
          <w:p w:rsidR="008F4224" w:rsidRPr="008F4224" w:rsidRDefault="008F4224" w:rsidP="008F4224">
            <w:pPr>
              <w:spacing w:after="0" w:line="240" w:lineRule="auto"/>
              <w:ind w:left="-392" w:right="-306" w:firstLine="392"/>
              <w:rPr>
                <w:rFonts w:ascii="Times New Roman" w:hAnsi="Times New Roman" w:cs="Times New Roman"/>
                <w:sz w:val="18"/>
                <w:szCs w:val="18"/>
              </w:rPr>
            </w:pPr>
            <w:r w:rsidRPr="008F4224">
              <w:rPr>
                <w:rFonts w:ascii="Times New Roman" w:hAnsi="Times New Roman" w:cs="Times New Roman"/>
                <w:sz w:val="18"/>
                <w:szCs w:val="18"/>
              </w:rPr>
              <w:t>- 66 253,30</w:t>
            </w:r>
          </w:p>
        </w:tc>
      </w:tr>
      <w:tr w:rsidR="008F4224" w:rsidRPr="008F4224" w:rsidTr="00E93DEA">
        <w:trPr>
          <w:trHeight w:val="359"/>
        </w:trPr>
        <w:tc>
          <w:tcPr>
            <w:tcW w:w="1276" w:type="dxa"/>
            <w:vAlign w:val="center"/>
          </w:tcPr>
          <w:p w:rsidR="008F4224" w:rsidRPr="008F4224" w:rsidRDefault="008F4224" w:rsidP="008F4224">
            <w:pPr>
              <w:tabs>
                <w:tab w:val="center" w:pos="673"/>
                <w:tab w:val="right" w:pos="1346"/>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С2</w:t>
            </w:r>
          </w:p>
        </w:tc>
        <w:tc>
          <w:tcPr>
            <w:tcW w:w="1134" w:type="dxa"/>
            <w:vMerge/>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p>
        </w:tc>
        <w:tc>
          <w:tcPr>
            <w:tcW w:w="2268"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670 кВт до 8 900 кВт</w:t>
            </w:r>
          </w:p>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(включительно)</w:t>
            </w:r>
          </w:p>
        </w:tc>
        <w:tc>
          <w:tcPr>
            <w:tcW w:w="2126"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339 364,37</w:t>
            </w:r>
          </w:p>
        </w:tc>
        <w:tc>
          <w:tcPr>
            <w:tcW w:w="1985"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263 521,38</w:t>
            </w:r>
          </w:p>
        </w:tc>
        <w:tc>
          <w:tcPr>
            <w:tcW w:w="1417" w:type="dxa"/>
            <w:vAlign w:val="center"/>
          </w:tcPr>
          <w:p w:rsidR="008F4224" w:rsidRPr="008F4224" w:rsidRDefault="008F4224" w:rsidP="008F4224">
            <w:pPr>
              <w:spacing w:after="0" w:line="240" w:lineRule="auto"/>
              <w:ind w:left="-392" w:right="-306" w:firstLine="392"/>
              <w:rPr>
                <w:rFonts w:ascii="Times New Roman" w:hAnsi="Times New Roman" w:cs="Times New Roman"/>
                <w:sz w:val="18"/>
                <w:szCs w:val="18"/>
              </w:rPr>
            </w:pPr>
            <w:r w:rsidRPr="008F4224">
              <w:rPr>
                <w:rFonts w:ascii="Times New Roman" w:hAnsi="Times New Roman" w:cs="Times New Roman"/>
                <w:sz w:val="18"/>
                <w:szCs w:val="18"/>
              </w:rPr>
              <w:t>- 75 842,99</w:t>
            </w:r>
          </w:p>
        </w:tc>
      </w:tr>
    </w:tbl>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
          <w:szCs w:val="2"/>
        </w:rPr>
      </w:pP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lastRenderedPageBreak/>
        <w:t>Ставки снижены на основании итогов экспертизы типовых сметных расчетов на строительство воздушных линий, проведенной департаментом топливно-энергетического комплекса и жилищно-коммунального хозяйства Костромской области.</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Отметим, что в расчет приняты затраты только на строительство воздушных линий электропередачи.</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С 1 октября 2015 года размер ставки на строительство воздушной линии максимальной мощностью не более чем 150 кВт  составит 50% величины ставки, предлагаемой к утверждению.</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xml:space="preserve">2.1.3. Стандартизированная тарифная ставка (С3) на покрытие расходов сетевой организации на строительство кабельных линий электропередачи на i-м уровне напряжения согласно </w:t>
      </w:r>
      <w:hyperlink r:id="rId17" w:history="1">
        <w:r w:rsidRPr="008F4224">
          <w:rPr>
            <w:rFonts w:ascii="Times New Roman" w:hAnsi="Times New Roman" w:cs="Times New Roman"/>
            <w:sz w:val="24"/>
            <w:szCs w:val="24"/>
          </w:rPr>
          <w:t>приложению № 1</w:t>
        </w:r>
      </w:hyperlink>
      <w:r w:rsidRPr="008F4224">
        <w:rPr>
          <w:rFonts w:ascii="Times New Roman" w:hAnsi="Times New Roman" w:cs="Times New Roman"/>
          <w:sz w:val="24"/>
          <w:szCs w:val="24"/>
        </w:rPr>
        <w:t xml:space="preserve"> к Методическим указаниям в расчете на 1 км линий предлагается установить в следующем размере (таблица №3):</w:t>
      </w:r>
    </w:p>
    <w:p w:rsidR="008F4224" w:rsidRPr="008F4224" w:rsidRDefault="008F4224" w:rsidP="008F4224">
      <w:pPr>
        <w:pStyle w:val="ac"/>
        <w:autoSpaceDE w:val="0"/>
        <w:autoSpaceDN w:val="0"/>
        <w:adjustRightInd w:val="0"/>
        <w:spacing w:after="0" w:line="240" w:lineRule="auto"/>
        <w:ind w:left="0" w:firstLine="709"/>
        <w:jc w:val="right"/>
        <w:rPr>
          <w:rFonts w:ascii="Times New Roman" w:hAnsi="Times New Roman" w:cs="Times New Roman"/>
          <w:sz w:val="28"/>
          <w:szCs w:val="28"/>
        </w:rPr>
      </w:pPr>
      <w:r w:rsidRPr="008F4224">
        <w:rPr>
          <w:rFonts w:ascii="Times New Roman" w:hAnsi="Times New Roman" w:cs="Times New Roman"/>
          <w:sz w:val="28"/>
          <w:szCs w:val="28"/>
        </w:rPr>
        <w:t>Таблица №3</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850"/>
        <w:gridCol w:w="3544"/>
        <w:gridCol w:w="1418"/>
        <w:gridCol w:w="1984"/>
        <w:gridCol w:w="1418"/>
      </w:tblGrid>
      <w:tr w:rsidR="008F4224" w:rsidRPr="008F4224" w:rsidTr="00E93DEA">
        <w:trPr>
          <w:trHeight w:val="298"/>
        </w:trPr>
        <w:tc>
          <w:tcPr>
            <w:tcW w:w="993" w:type="dxa"/>
            <w:vMerge w:val="restart"/>
            <w:tcBorders>
              <w:top w:val="single" w:sz="4" w:space="0" w:color="auto"/>
              <w:left w:val="single" w:sz="4" w:space="0" w:color="auto"/>
            </w:tcBorders>
            <w:vAlign w:val="center"/>
          </w:tcPr>
          <w:p w:rsidR="008F4224" w:rsidRPr="008F4224" w:rsidRDefault="008F4224" w:rsidP="008F4224">
            <w:pPr>
              <w:spacing w:after="0" w:line="240" w:lineRule="auto"/>
              <w:ind w:left="-284" w:right="-306" w:firstLine="34"/>
              <w:jc w:val="center"/>
              <w:rPr>
                <w:rFonts w:ascii="Times New Roman" w:hAnsi="Times New Roman" w:cs="Times New Roman"/>
                <w:sz w:val="18"/>
                <w:szCs w:val="18"/>
              </w:rPr>
            </w:pPr>
            <w:r w:rsidRPr="008F4224">
              <w:rPr>
                <w:rFonts w:ascii="Times New Roman" w:hAnsi="Times New Roman" w:cs="Times New Roman"/>
                <w:sz w:val="18"/>
                <w:szCs w:val="18"/>
              </w:rPr>
              <w:t>Стандарти-</w:t>
            </w:r>
          </w:p>
          <w:p w:rsidR="008F4224" w:rsidRPr="008F4224" w:rsidRDefault="008F4224" w:rsidP="008F4224">
            <w:pPr>
              <w:spacing w:after="0" w:line="240" w:lineRule="auto"/>
              <w:ind w:left="-284" w:right="-306"/>
              <w:jc w:val="center"/>
              <w:rPr>
                <w:rFonts w:ascii="Times New Roman" w:hAnsi="Times New Roman" w:cs="Times New Roman"/>
                <w:sz w:val="18"/>
                <w:szCs w:val="18"/>
              </w:rPr>
            </w:pPr>
            <w:r w:rsidRPr="008F4224">
              <w:rPr>
                <w:rFonts w:ascii="Times New Roman" w:hAnsi="Times New Roman" w:cs="Times New Roman"/>
                <w:sz w:val="18"/>
                <w:szCs w:val="18"/>
              </w:rPr>
              <w:t xml:space="preserve">зированная </w:t>
            </w:r>
          </w:p>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r w:rsidRPr="008F4224">
              <w:rPr>
                <w:rFonts w:ascii="Times New Roman" w:hAnsi="Times New Roman" w:cs="Times New Roman"/>
                <w:sz w:val="18"/>
                <w:szCs w:val="18"/>
              </w:rPr>
              <w:t>тарифная</w:t>
            </w:r>
          </w:p>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r w:rsidRPr="008F4224">
              <w:rPr>
                <w:rFonts w:ascii="Times New Roman" w:hAnsi="Times New Roman" w:cs="Times New Roman"/>
                <w:sz w:val="18"/>
                <w:szCs w:val="18"/>
              </w:rPr>
              <w:t>ставка</w:t>
            </w:r>
          </w:p>
        </w:tc>
        <w:tc>
          <w:tcPr>
            <w:tcW w:w="850" w:type="dxa"/>
            <w:vMerge w:val="restart"/>
            <w:tcBorders>
              <w:top w:val="single" w:sz="4" w:space="0" w:color="auto"/>
            </w:tcBorders>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Уровень</w:t>
            </w:r>
          </w:p>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напряжения</w:t>
            </w:r>
          </w:p>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w:t>
            </w:r>
            <w:r w:rsidRPr="008F4224">
              <w:rPr>
                <w:rFonts w:ascii="Times New Roman" w:hAnsi="Times New Roman" w:cs="Times New Roman"/>
                <w:sz w:val="18"/>
                <w:szCs w:val="18"/>
                <w:lang w:val="en-US"/>
              </w:rPr>
              <w:t>i</w:t>
            </w:r>
            <w:r w:rsidRPr="008F4224">
              <w:rPr>
                <w:rFonts w:ascii="Times New Roman" w:hAnsi="Times New Roman" w:cs="Times New Roman"/>
                <w:sz w:val="18"/>
                <w:szCs w:val="18"/>
              </w:rPr>
              <w:t>)</w:t>
            </w:r>
          </w:p>
        </w:tc>
        <w:tc>
          <w:tcPr>
            <w:tcW w:w="3544" w:type="dxa"/>
            <w:vMerge w:val="restart"/>
            <w:tcBorders>
              <w:top w:val="single" w:sz="4" w:space="0" w:color="auto"/>
            </w:tcBorders>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Максимальная</w:t>
            </w:r>
          </w:p>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18"/>
                <w:szCs w:val="18"/>
              </w:rPr>
              <w:t xml:space="preserve">мощность </w:t>
            </w:r>
            <w:r w:rsidRPr="008F4224">
              <w:rPr>
                <w:rFonts w:ascii="Times New Roman" w:hAnsi="Times New Roman" w:cs="Times New Roman"/>
                <w:sz w:val="20"/>
              </w:rPr>
              <w:t>с учетом</w:t>
            </w:r>
          </w:p>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 xml:space="preserve"> ранее присоединенной </w:t>
            </w:r>
          </w:p>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20"/>
              </w:rPr>
              <w:t>в данной точке</w:t>
            </w:r>
          </w:p>
        </w:tc>
        <w:tc>
          <w:tcPr>
            <w:tcW w:w="1418" w:type="dxa"/>
            <w:tcBorders>
              <w:top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Предложение</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филиала</w:t>
            </w:r>
          </w:p>
        </w:tc>
        <w:tc>
          <w:tcPr>
            <w:tcW w:w="1984" w:type="dxa"/>
            <w:tcBorders>
              <w:top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Предложение</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департамента</w:t>
            </w:r>
          </w:p>
        </w:tc>
        <w:tc>
          <w:tcPr>
            <w:tcW w:w="1418" w:type="dxa"/>
            <w:vMerge w:val="restart"/>
            <w:tcBorders>
              <w:top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Отклонение</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w:t>
            </w:r>
          </w:p>
        </w:tc>
      </w:tr>
      <w:tr w:rsidR="008F4224" w:rsidRPr="008F4224" w:rsidTr="00E93DEA">
        <w:trPr>
          <w:trHeight w:val="343"/>
        </w:trPr>
        <w:tc>
          <w:tcPr>
            <w:tcW w:w="993" w:type="dxa"/>
            <w:vMerge/>
            <w:tcBorders>
              <w:left w:val="single" w:sz="4" w:space="0" w:color="auto"/>
            </w:tcBorders>
            <w:vAlign w:val="center"/>
          </w:tcPr>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p>
        </w:tc>
        <w:tc>
          <w:tcPr>
            <w:tcW w:w="850" w:type="dxa"/>
            <w:vMerge/>
            <w:vAlign w:val="center"/>
          </w:tcPr>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p>
        </w:tc>
        <w:tc>
          <w:tcPr>
            <w:tcW w:w="3544" w:type="dxa"/>
            <w:vMerge/>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p>
        </w:tc>
        <w:tc>
          <w:tcPr>
            <w:tcW w:w="3402" w:type="dxa"/>
            <w:gridSpan w:val="2"/>
            <w:tcBorders>
              <w:top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Размер</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стандартизированной тарифной</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ставки (руб./км. без НДС)</w:t>
            </w:r>
          </w:p>
        </w:tc>
        <w:tc>
          <w:tcPr>
            <w:tcW w:w="1418" w:type="dxa"/>
            <w:vMerge/>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p>
        </w:tc>
      </w:tr>
      <w:tr w:rsidR="008F4224" w:rsidRPr="008F4224" w:rsidTr="00E93DEA">
        <w:trPr>
          <w:trHeight w:val="308"/>
        </w:trPr>
        <w:tc>
          <w:tcPr>
            <w:tcW w:w="993" w:type="dxa"/>
            <w:vMerge/>
            <w:tcBorders>
              <w:left w:val="single" w:sz="4" w:space="0" w:color="auto"/>
            </w:tcBorders>
            <w:vAlign w:val="center"/>
          </w:tcPr>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p>
        </w:tc>
        <w:tc>
          <w:tcPr>
            <w:tcW w:w="850" w:type="dxa"/>
            <w:vMerge/>
            <w:vAlign w:val="center"/>
          </w:tcPr>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p>
        </w:tc>
        <w:tc>
          <w:tcPr>
            <w:tcW w:w="3544" w:type="dxa"/>
            <w:vMerge/>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p>
        </w:tc>
        <w:tc>
          <w:tcPr>
            <w:tcW w:w="1418" w:type="dxa"/>
            <w:tcBorders>
              <w:top w:val="single" w:sz="4" w:space="0" w:color="auto"/>
              <w:right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i/>
                <w:sz w:val="16"/>
                <w:szCs w:val="16"/>
              </w:rPr>
            </w:pPr>
            <w:r w:rsidRPr="008F4224">
              <w:rPr>
                <w:rFonts w:ascii="Times New Roman" w:hAnsi="Times New Roman" w:cs="Times New Roman"/>
                <w:i/>
                <w:sz w:val="16"/>
                <w:szCs w:val="16"/>
              </w:rPr>
              <w:t>в одноцепном</w:t>
            </w:r>
          </w:p>
          <w:p w:rsidR="008F4224" w:rsidRPr="008F4224" w:rsidRDefault="008F4224" w:rsidP="008F4224">
            <w:pPr>
              <w:spacing w:after="0" w:line="240" w:lineRule="auto"/>
              <w:ind w:left="-250" w:right="-306"/>
              <w:jc w:val="center"/>
              <w:rPr>
                <w:rFonts w:ascii="Times New Roman" w:hAnsi="Times New Roman" w:cs="Times New Roman"/>
                <w:i/>
                <w:sz w:val="16"/>
                <w:szCs w:val="16"/>
              </w:rPr>
            </w:pPr>
            <w:r w:rsidRPr="008F4224">
              <w:rPr>
                <w:rFonts w:ascii="Times New Roman" w:hAnsi="Times New Roman" w:cs="Times New Roman"/>
                <w:i/>
                <w:sz w:val="16"/>
                <w:szCs w:val="16"/>
              </w:rPr>
              <w:t>исполнении</w:t>
            </w:r>
          </w:p>
        </w:tc>
        <w:tc>
          <w:tcPr>
            <w:tcW w:w="1984" w:type="dxa"/>
            <w:vAlign w:val="center"/>
          </w:tcPr>
          <w:p w:rsidR="008F4224" w:rsidRPr="008F4224" w:rsidRDefault="008F4224" w:rsidP="008F4224">
            <w:pPr>
              <w:spacing w:after="0" w:line="240" w:lineRule="auto"/>
              <w:ind w:left="-250" w:right="-306"/>
              <w:jc w:val="center"/>
              <w:rPr>
                <w:rFonts w:ascii="Times New Roman" w:hAnsi="Times New Roman" w:cs="Times New Roman"/>
                <w:i/>
                <w:sz w:val="16"/>
                <w:szCs w:val="16"/>
              </w:rPr>
            </w:pPr>
            <w:r w:rsidRPr="008F4224">
              <w:rPr>
                <w:rFonts w:ascii="Times New Roman" w:hAnsi="Times New Roman" w:cs="Times New Roman"/>
                <w:i/>
                <w:sz w:val="16"/>
                <w:szCs w:val="16"/>
              </w:rPr>
              <w:t>в одноцепном</w:t>
            </w:r>
          </w:p>
          <w:p w:rsidR="008F4224" w:rsidRPr="008F4224" w:rsidRDefault="008F4224" w:rsidP="008F4224">
            <w:pPr>
              <w:spacing w:after="0" w:line="240" w:lineRule="auto"/>
              <w:ind w:left="-250" w:right="-306"/>
              <w:jc w:val="center"/>
              <w:rPr>
                <w:rFonts w:ascii="Times New Roman" w:hAnsi="Times New Roman" w:cs="Times New Roman"/>
                <w:i/>
                <w:sz w:val="16"/>
                <w:szCs w:val="16"/>
              </w:rPr>
            </w:pPr>
            <w:r w:rsidRPr="008F4224">
              <w:rPr>
                <w:rFonts w:ascii="Times New Roman" w:hAnsi="Times New Roman" w:cs="Times New Roman"/>
                <w:i/>
                <w:sz w:val="16"/>
                <w:szCs w:val="16"/>
              </w:rPr>
              <w:t>исполнении</w:t>
            </w:r>
          </w:p>
        </w:tc>
        <w:tc>
          <w:tcPr>
            <w:tcW w:w="1418" w:type="dxa"/>
            <w:vMerge/>
            <w:vAlign w:val="center"/>
          </w:tcPr>
          <w:p w:rsidR="008F4224" w:rsidRPr="008F4224" w:rsidRDefault="008F4224" w:rsidP="008F4224">
            <w:pPr>
              <w:spacing w:after="0" w:line="240" w:lineRule="auto"/>
              <w:ind w:left="-250" w:right="-306"/>
              <w:jc w:val="center"/>
              <w:rPr>
                <w:rFonts w:ascii="Times New Roman" w:hAnsi="Times New Roman" w:cs="Times New Roman"/>
                <w:i/>
                <w:sz w:val="16"/>
                <w:szCs w:val="16"/>
              </w:rPr>
            </w:pPr>
          </w:p>
        </w:tc>
      </w:tr>
      <w:tr w:rsidR="008F4224" w:rsidRPr="008F4224" w:rsidTr="00E93DEA">
        <w:tc>
          <w:tcPr>
            <w:tcW w:w="993" w:type="dxa"/>
            <w:tcBorders>
              <w:left w:val="single" w:sz="4" w:space="0" w:color="auto"/>
            </w:tcBorders>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1</w:t>
            </w:r>
          </w:p>
        </w:tc>
        <w:tc>
          <w:tcPr>
            <w:tcW w:w="850"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3</w:t>
            </w:r>
          </w:p>
        </w:tc>
        <w:tc>
          <w:tcPr>
            <w:tcW w:w="3544" w:type="dxa"/>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4</w:t>
            </w:r>
          </w:p>
        </w:tc>
        <w:tc>
          <w:tcPr>
            <w:tcW w:w="1418" w:type="dxa"/>
            <w:tcBorders>
              <w:right w:val="single" w:sz="4" w:space="0" w:color="auto"/>
            </w:tcBorders>
            <w:vAlign w:val="center"/>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5</w:t>
            </w:r>
          </w:p>
        </w:tc>
        <w:tc>
          <w:tcPr>
            <w:tcW w:w="1984" w:type="dxa"/>
            <w:vAlign w:val="center"/>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6</w:t>
            </w:r>
          </w:p>
        </w:tc>
        <w:tc>
          <w:tcPr>
            <w:tcW w:w="1418" w:type="dxa"/>
            <w:vAlign w:val="center"/>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7</w:t>
            </w:r>
          </w:p>
        </w:tc>
      </w:tr>
      <w:tr w:rsidR="008F4224" w:rsidRPr="008F4224" w:rsidTr="00E93DEA">
        <w:tc>
          <w:tcPr>
            <w:tcW w:w="993" w:type="dxa"/>
            <w:tcBorders>
              <w:left w:val="single" w:sz="4" w:space="0" w:color="auto"/>
            </w:tcBorders>
            <w:vAlign w:val="center"/>
          </w:tcPr>
          <w:p w:rsidR="008F4224" w:rsidRPr="008F4224" w:rsidRDefault="008F4224" w:rsidP="008F4224">
            <w:pPr>
              <w:tabs>
                <w:tab w:val="left" w:pos="210"/>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restart"/>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0,4 кВ</w:t>
            </w: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до 150 кВт (включительно)</w:t>
            </w:r>
          </w:p>
        </w:tc>
        <w:tc>
          <w:tcPr>
            <w:tcW w:w="1418" w:type="dxa"/>
            <w:tcBorders>
              <w:right w:val="single" w:sz="4" w:space="0" w:color="auto"/>
            </w:tcBorders>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200 153,38</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157 075,32</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- 43 078,06</w:t>
            </w:r>
          </w:p>
        </w:tc>
      </w:tr>
      <w:tr w:rsidR="008F4224" w:rsidRPr="008F4224" w:rsidTr="00E93DEA">
        <w:trPr>
          <w:trHeight w:val="328"/>
        </w:trPr>
        <w:tc>
          <w:tcPr>
            <w:tcW w:w="993" w:type="dxa"/>
            <w:tcBorders>
              <w:left w:val="single" w:sz="4" w:space="0" w:color="auto"/>
            </w:tcBorders>
            <w:vAlign w:val="center"/>
          </w:tcPr>
          <w:p w:rsidR="008F4224" w:rsidRPr="008F4224" w:rsidRDefault="008F4224" w:rsidP="008F4224">
            <w:pPr>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150 кВт до 670 кВт(включительно)</w:t>
            </w:r>
          </w:p>
        </w:tc>
        <w:tc>
          <w:tcPr>
            <w:tcW w:w="1418" w:type="dxa"/>
            <w:tcBorders>
              <w:right w:val="single" w:sz="4" w:space="0" w:color="auto"/>
            </w:tcBorders>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293 687,12</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230 470,27</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- 63 216,85</w:t>
            </w:r>
          </w:p>
        </w:tc>
      </w:tr>
      <w:tr w:rsidR="008F4224" w:rsidRPr="008F4224" w:rsidTr="00E93DEA">
        <w:tc>
          <w:tcPr>
            <w:tcW w:w="993" w:type="dxa"/>
            <w:vAlign w:val="center"/>
          </w:tcPr>
          <w:p w:rsidR="008F4224" w:rsidRPr="008F4224" w:rsidRDefault="008F4224" w:rsidP="008F4224">
            <w:pPr>
              <w:tabs>
                <w:tab w:val="center" w:pos="673"/>
                <w:tab w:val="right" w:pos="1346"/>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670 кВт до 8 900 кВт (включительно)</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443 764,92</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348 234,76</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- 95 530,16</w:t>
            </w:r>
          </w:p>
        </w:tc>
      </w:tr>
      <w:tr w:rsidR="008F4224" w:rsidRPr="008F4224" w:rsidTr="00E93DEA">
        <w:trPr>
          <w:trHeight w:val="336"/>
        </w:trPr>
        <w:tc>
          <w:tcPr>
            <w:tcW w:w="993" w:type="dxa"/>
            <w:vAlign w:val="center"/>
          </w:tcPr>
          <w:p w:rsidR="008F4224" w:rsidRPr="008F4224" w:rsidRDefault="008F4224" w:rsidP="008F4224">
            <w:pPr>
              <w:tabs>
                <w:tab w:val="center" w:pos="673"/>
                <w:tab w:val="right" w:pos="1346"/>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restart"/>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10 кВ</w:t>
            </w: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до 150 кВт (включительно)</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246 619,92</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193 541,40</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- 53 078,52</w:t>
            </w:r>
          </w:p>
        </w:tc>
      </w:tr>
      <w:tr w:rsidR="008F4224" w:rsidRPr="008F4224" w:rsidTr="00E93DEA">
        <w:tc>
          <w:tcPr>
            <w:tcW w:w="993" w:type="dxa"/>
            <w:vAlign w:val="center"/>
          </w:tcPr>
          <w:p w:rsidR="008F4224" w:rsidRPr="008F4224" w:rsidRDefault="008F4224" w:rsidP="008F4224">
            <w:pPr>
              <w:tabs>
                <w:tab w:val="center" w:pos="673"/>
                <w:tab w:val="right" w:pos="1346"/>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150 кВт до 670 кВт (включительно)</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320 615,17</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251 604,70</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- 69 010,47</w:t>
            </w:r>
          </w:p>
        </w:tc>
      </w:tr>
      <w:tr w:rsidR="008F4224" w:rsidRPr="008F4224" w:rsidTr="00E93DEA">
        <w:trPr>
          <w:trHeight w:val="167"/>
        </w:trPr>
        <w:tc>
          <w:tcPr>
            <w:tcW w:w="993" w:type="dxa"/>
            <w:vAlign w:val="center"/>
          </w:tcPr>
          <w:p w:rsidR="008F4224" w:rsidRPr="008F4224" w:rsidRDefault="008F4224" w:rsidP="008F4224">
            <w:pPr>
              <w:tabs>
                <w:tab w:val="center" w:pos="673"/>
                <w:tab w:val="right" w:pos="1346"/>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670 кВт до 8 900 кВт (включительно)</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448 363,86</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351 847,77</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- 96 516,09</w:t>
            </w:r>
          </w:p>
        </w:tc>
      </w:tr>
    </w:tbl>
    <w:p w:rsidR="008F4224" w:rsidRPr="008F4224" w:rsidRDefault="008F4224" w:rsidP="008F4224">
      <w:pPr>
        <w:spacing w:after="0" w:line="240" w:lineRule="auto"/>
        <w:ind w:left="-426" w:right="-143" w:firstLine="568"/>
        <w:jc w:val="both"/>
        <w:rPr>
          <w:rFonts w:ascii="Times New Roman" w:hAnsi="Times New Roman" w:cs="Times New Roman"/>
          <w:sz w:val="12"/>
          <w:szCs w:val="12"/>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850"/>
        <w:gridCol w:w="3544"/>
        <w:gridCol w:w="1418"/>
        <w:gridCol w:w="1984"/>
        <w:gridCol w:w="1418"/>
      </w:tblGrid>
      <w:tr w:rsidR="008F4224" w:rsidRPr="008F4224" w:rsidTr="00E93DEA">
        <w:trPr>
          <w:trHeight w:val="298"/>
        </w:trPr>
        <w:tc>
          <w:tcPr>
            <w:tcW w:w="993" w:type="dxa"/>
            <w:vMerge w:val="restart"/>
            <w:tcBorders>
              <w:top w:val="single" w:sz="4" w:space="0" w:color="auto"/>
              <w:left w:val="single" w:sz="4" w:space="0" w:color="auto"/>
            </w:tcBorders>
            <w:vAlign w:val="center"/>
          </w:tcPr>
          <w:p w:rsidR="008F4224" w:rsidRPr="008F4224" w:rsidRDefault="008F4224" w:rsidP="008F4224">
            <w:pPr>
              <w:spacing w:after="0" w:line="240" w:lineRule="auto"/>
              <w:ind w:left="-284" w:right="-306" w:firstLine="34"/>
              <w:jc w:val="center"/>
              <w:rPr>
                <w:rFonts w:ascii="Times New Roman" w:hAnsi="Times New Roman" w:cs="Times New Roman"/>
                <w:sz w:val="18"/>
                <w:szCs w:val="18"/>
              </w:rPr>
            </w:pPr>
            <w:r w:rsidRPr="008F4224">
              <w:rPr>
                <w:rFonts w:ascii="Times New Roman" w:hAnsi="Times New Roman" w:cs="Times New Roman"/>
                <w:sz w:val="18"/>
                <w:szCs w:val="18"/>
              </w:rPr>
              <w:t>Стандарти-</w:t>
            </w:r>
          </w:p>
          <w:p w:rsidR="008F4224" w:rsidRPr="008F4224" w:rsidRDefault="008F4224" w:rsidP="008F4224">
            <w:pPr>
              <w:spacing w:after="0" w:line="240" w:lineRule="auto"/>
              <w:ind w:left="-284" w:right="-306"/>
              <w:jc w:val="center"/>
              <w:rPr>
                <w:rFonts w:ascii="Times New Roman" w:hAnsi="Times New Roman" w:cs="Times New Roman"/>
                <w:sz w:val="18"/>
                <w:szCs w:val="18"/>
              </w:rPr>
            </w:pPr>
            <w:r w:rsidRPr="008F4224">
              <w:rPr>
                <w:rFonts w:ascii="Times New Roman" w:hAnsi="Times New Roman" w:cs="Times New Roman"/>
                <w:sz w:val="18"/>
                <w:szCs w:val="18"/>
              </w:rPr>
              <w:t xml:space="preserve">зированная </w:t>
            </w:r>
          </w:p>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r w:rsidRPr="008F4224">
              <w:rPr>
                <w:rFonts w:ascii="Times New Roman" w:hAnsi="Times New Roman" w:cs="Times New Roman"/>
                <w:sz w:val="18"/>
                <w:szCs w:val="18"/>
              </w:rPr>
              <w:t>тарифная</w:t>
            </w:r>
          </w:p>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r w:rsidRPr="008F4224">
              <w:rPr>
                <w:rFonts w:ascii="Times New Roman" w:hAnsi="Times New Roman" w:cs="Times New Roman"/>
                <w:sz w:val="18"/>
                <w:szCs w:val="18"/>
              </w:rPr>
              <w:t>ставка</w:t>
            </w:r>
          </w:p>
        </w:tc>
        <w:tc>
          <w:tcPr>
            <w:tcW w:w="850" w:type="dxa"/>
            <w:vMerge w:val="restart"/>
            <w:tcBorders>
              <w:top w:val="single" w:sz="4" w:space="0" w:color="auto"/>
            </w:tcBorders>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Уровень</w:t>
            </w:r>
          </w:p>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напряжения</w:t>
            </w:r>
          </w:p>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w:t>
            </w:r>
            <w:r w:rsidRPr="008F4224">
              <w:rPr>
                <w:rFonts w:ascii="Times New Roman" w:hAnsi="Times New Roman" w:cs="Times New Roman"/>
                <w:sz w:val="18"/>
                <w:szCs w:val="18"/>
                <w:lang w:val="en-US"/>
              </w:rPr>
              <w:t>i</w:t>
            </w:r>
            <w:r w:rsidRPr="008F4224">
              <w:rPr>
                <w:rFonts w:ascii="Times New Roman" w:hAnsi="Times New Roman" w:cs="Times New Roman"/>
                <w:sz w:val="18"/>
                <w:szCs w:val="18"/>
              </w:rPr>
              <w:t>)</w:t>
            </w:r>
          </w:p>
        </w:tc>
        <w:tc>
          <w:tcPr>
            <w:tcW w:w="3544" w:type="dxa"/>
            <w:vMerge w:val="restart"/>
            <w:tcBorders>
              <w:top w:val="single" w:sz="4" w:space="0" w:color="auto"/>
            </w:tcBorders>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Максимальная</w:t>
            </w:r>
          </w:p>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18"/>
                <w:szCs w:val="18"/>
              </w:rPr>
              <w:t xml:space="preserve">мощность </w:t>
            </w:r>
            <w:r w:rsidRPr="008F4224">
              <w:rPr>
                <w:rFonts w:ascii="Times New Roman" w:hAnsi="Times New Roman" w:cs="Times New Roman"/>
                <w:sz w:val="20"/>
              </w:rPr>
              <w:t>с учетом</w:t>
            </w:r>
          </w:p>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 xml:space="preserve"> ранее </w:t>
            </w:r>
          </w:p>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 xml:space="preserve">присоединенной </w:t>
            </w:r>
          </w:p>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20"/>
              </w:rPr>
              <w:t>в данной точке</w:t>
            </w:r>
          </w:p>
        </w:tc>
        <w:tc>
          <w:tcPr>
            <w:tcW w:w="1418" w:type="dxa"/>
            <w:tcBorders>
              <w:top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Предложение</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филиала</w:t>
            </w:r>
          </w:p>
        </w:tc>
        <w:tc>
          <w:tcPr>
            <w:tcW w:w="1984" w:type="dxa"/>
            <w:tcBorders>
              <w:top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Предложение</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департамента</w:t>
            </w:r>
          </w:p>
        </w:tc>
        <w:tc>
          <w:tcPr>
            <w:tcW w:w="1418" w:type="dxa"/>
            <w:vMerge w:val="restart"/>
            <w:tcBorders>
              <w:top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Отклонение</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w:t>
            </w:r>
          </w:p>
        </w:tc>
      </w:tr>
      <w:tr w:rsidR="008F4224" w:rsidRPr="008F4224" w:rsidTr="00E93DEA">
        <w:trPr>
          <w:trHeight w:val="623"/>
        </w:trPr>
        <w:tc>
          <w:tcPr>
            <w:tcW w:w="993" w:type="dxa"/>
            <w:vMerge/>
            <w:tcBorders>
              <w:left w:val="single" w:sz="4" w:space="0" w:color="auto"/>
            </w:tcBorders>
            <w:vAlign w:val="center"/>
          </w:tcPr>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p>
        </w:tc>
        <w:tc>
          <w:tcPr>
            <w:tcW w:w="850" w:type="dxa"/>
            <w:vMerge/>
            <w:vAlign w:val="center"/>
          </w:tcPr>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p>
        </w:tc>
        <w:tc>
          <w:tcPr>
            <w:tcW w:w="3544" w:type="dxa"/>
            <w:vMerge/>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p>
        </w:tc>
        <w:tc>
          <w:tcPr>
            <w:tcW w:w="3402" w:type="dxa"/>
            <w:gridSpan w:val="2"/>
            <w:tcBorders>
              <w:top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Размер</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стандартизированной тарифной</w:t>
            </w:r>
          </w:p>
          <w:p w:rsidR="008F4224" w:rsidRPr="008F4224" w:rsidRDefault="008F4224" w:rsidP="008F4224">
            <w:pPr>
              <w:spacing w:after="0" w:line="240" w:lineRule="auto"/>
              <w:ind w:left="-250" w:right="-306"/>
              <w:jc w:val="center"/>
              <w:rPr>
                <w:rFonts w:ascii="Times New Roman" w:hAnsi="Times New Roman" w:cs="Times New Roman"/>
                <w:sz w:val="18"/>
                <w:szCs w:val="18"/>
              </w:rPr>
            </w:pPr>
            <w:r w:rsidRPr="008F4224">
              <w:rPr>
                <w:rFonts w:ascii="Times New Roman" w:hAnsi="Times New Roman" w:cs="Times New Roman"/>
                <w:sz w:val="18"/>
                <w:szCs w:val="18"/>
              </w:rPr>
              <w:t>ставки (руб./км без НДС)</w:t>
            </w:r>
          </w:p>
        </w:tc>
        <w:tc>
          <w:tcPr>
            <w:tcW w:w="1418" w:type="dxa"/>
            <w:vMerge/>
            <w:vAlign w:val="center"/>
          </w:tcPr>
          <w:p w:rsidR="008F4224" w:rsidRPr="008F4224" w:rsidRDefault="008F4224" w:rsidP="008F4224">
            <w:pPr>
              <w:spacing w:after="0" w:line="240" w:lineRule="auto"/>
              <w:ind w:left="-250" w:right="-306"/>
              <w:jc w:val="center"/>
              <w:rPr>
                <w:rFonts w:ascii="Times New Roman" w:hAnsi="Times New Roman" w:cs="Times New Roman"/>
                <w:sz w:val="18"/>
                <w:szCs w:val="18"/>
              </w:rPr>
            </w:pPr>
          </w:p>
        </w:tc>
      </w:tr>
      <w:tr w:rsidR="008F4224" w:rsidRPr="008F4224" w:rsidTr="00E93DEA">
        <w:trPr>
          <w:trHeight w:val="308"/>
        </w:trPr>
        <w:tc>
          <w:tcPr>
            <w:tcW w:w="993" w:type="dxa"/>
            <w:vMerge/>
            <w:tcBorders>
              <w:left w:val="single" w:sz="4" w:space="0" w:color="auto"/>
            </w:tcBorders>
            <w:vAlign w:val="center"/>
          </w:tcPr>
          <w:p w:rsidR="008F4224" w:rsidRPr="008F4224" w:rsidRDefault="008F4224" w:rsidP="008F4224">
            <w:pPr>
              <w:spacing w:after="0" w:line="240" w:lineRule="auto"/>
              <w:ind w:left="-284" w:right="-306" w:hanging="107"/>
              <w:jc w:val="center"/>
              <w:rPr>
                <w:rFonts w:ascii="Times New Roman" w:hAnsi="Times New Roman" w:cs="Times New Roman"/>
                <w:sz w:val="18"/>
                <w:szCs w:val="18"/>
              </w:rPr>
            </w:pPr>
          </w:p>
        </w:tc>
        <w:tc>
          <w:tcPr>
            <w:tcW w:w="850" w:type="dxa"/>
            <w:vMerge/>
            <w:vAlign w:val="center"/>
          </w:tcPr>
          <w:p w:rsidR="008F4224" w:rsidRPr="008F4224" w:rsidRDefault="008F4224" w:rsidP="008F4224">
            <w:pPr>
              <w:tabs>
                <w:tab w:val="left" w:pos="1890"/>
              </w:tabs>
              <w:spacing w:after="0" w:line="240" w:lineRule="auto"/>
              <w:ind w:right="-306" w:hanging="284"/>
              <w:jc w:val="center"/>
              <w:rPr>
                <w:rFonts w:ascii="Times New Roman" w:hAnsi="Times New Roman" w:cs="Times New Roman"/>
                <w:sz w:val="18"/>
                <w:szCs w:val="18"/>
              </w:rPr>
            </w:pPr>
          </w:p>
        </w:tc>
        <w:tc>
          <w:tcPr>
            <w:tcW w:w="3544" w:type="dxa"/>
            <w:vMerge/>
            <w:vAlign w:val="center"/>
          </w:tcPr>
          <w:p w:rsidR="008F4224" w:rsidRPr="008F4224" w:rsidRDefault="008F4224" w:rsidP="008F4224">
            <w:pPr>
              <w:tabs>
                <w:tab w:val="left" w:pos="1890"/>
              </w:tabs>
              <w:spacing w:after="0" w:line="240" w:lineRule="auto"/>
              <w:ind w:right="-306" w:hanging="250"/>
              <w:jc w:val="center"/>
              <w:rPr>
                <w:rFonts w:ascii="Times New Roman" w:hAnsi="Times New Roman" w:cs="Times New Roman"/>
                <w:sz w:val="18"/>
                <w:szCs w:val="18"/>
              </w:rPr>
            </w:pPr>
          </w:p>
        </w:tc>
        <w:tc>
          <w:tcPr>
            <w:tcW w:w="1418" w:type="dxa"/>
            <w:tcBorders>
              <w:top w:val="single" w:sz="4" w:space="0" w:color="auto"/>
              <w:right w:val="single" w:sz="4" w:space="0" w:color="auto"/>
            </w:tcBorders>
            <w:vAlign w:val="center"/>
          </w:tcPr>
          <w:p w:rsidR="008F4224" w:rsidRPr="008F4224" w:rsidRDefault="008F4224" w:rsidP="008F4224">
            <w:pPr>
              <w:spacing w:after="0" w:line="240" w:lineRule="auto"/>
              <w:ind w:left="-250" w:right="-306"/>
              <w:jc w:val="center"/>
              <w:rPr>
                <w:rFonts w:ascii="Times New Roman" w:hAnsi="Times New Roman" w:cs="Times New Roman"/>
                <w:i/>
                <w:sz w:val="16"/>
                <w:szCs w:val="16"/>
              </w:rPr>
            </w:pPr>
            <w:r w:rsidRPr="008F4224">
              <w:rPr>
                <w:rFonts w:ascii="Times New Roman" w:hAnsi="Times New Roman" w:cs="Times New Roman"/>
                <w:i/>
                <w:sz w:val="16"/>
                <w:szCs w:val="16"/>
              </w:rPr>
              <w:t xml:space="preserve">в двухцепном </w:t>
            </w:r>
          </w:p>
          <w:p w:rsidR="008F4224" w:rsidRPr="008F4224" w:rsidRDefault="008F4224" w:rsidP="008F4224">
            <w:pPr>
              <w:spacing w:after="0" w:line="240" w:lineRule="auto"/>
              <w:ind w:left="-250" w:right="-306"/>
              <w:jc w:val="center"/>
              <w:rPr>
                <w:rFonts w:ascii="Times New Roman" w:hAnsi="Times New Roman" w:cs="Times New Roman"/>
                <w:i/>
                <w:sz w:val="16"/>
                <w:szCs w:val="16"/>
              </w:rPr>
            </w:pPr>
            <w:r w:rsidRPr="008F4224">
              <w:rPr>
                <w:rFonts w:ascii="Times New Roman" w:hAnsi="Times New Roman" w:cs="Times New Roman"/>
                <w:i/>
                <w:sz w:val="16"/>
                <w:szCs w:val="16"/>
              </w:rPr>
              <w:t>исполнении</w:t>
            </w:r>
          </w:p>
        </w:tc>
        <w:tc>
          <w:tcPr>
            <w:tcW w:w="1984" w:type="dxa"/>
            <w:vAlign w:val="center"/>
          </w:tcPr>
          <w:p w:rsidR="008F4224" w:rsidRPr="008F4224" w:rsidRDefault="008F4224" w:rsidP="008F4224">
            <w:pPr>
              <w:spacing w:after="0" w:line="240" w:lineRule="auto"/>
              <w:ind w:left="-250" w:right="-306"/>
              <w:jc w:val="center"/>
              <w:rPr>
                <w:rFonts w:ascii="Times New Roman" w:hAnsi="Times New Roman" w:cs="Times New Roman"/>
                <w:i/>
                <w:sz w:val="16"/>
                <w:szCs w:val="16"/>
              </w:rPr>
            </w:pPr>
            <w:r w:rsidRPr="008F4224">
              <w:rPr>
                <w:rFonts w:ascii="Times New Roman" w:hAnsi="Times New Roman" w:cs="Times New Roman"/>
                <w:i/>
                <w:sz w:val="16"/>
                <w:szCs w:val="16"/>
              </w:rPr>
              <w:t xml:space="preserve">в двухцепном </w:t>
            </w:r>
          </w:p>
          <w:p w:rsidR="008F4224" w:rsidRPr="008F4224" w:rsidRDefault="008F4224" w:rsidP="008F4224">
            <w:pPr>
              <w:spacing w:after="0" w:line="240" w:lineRule="auto"/>
              <w:ind w:left="-250" w:right="-306"/>
              <w:jc w:val="center"/>
              <w:rPr>
                <w:rFonts w:ascii="Times New Roman" w:hAnsi="Times New Roman" w:cs="Times New Roman"/>
                <w:i/>
                <w:sz w:val="16"/>
                <w:szCs w:val="16"/>
              </w:rPr>
            </w:pPr>
            <w:r w:rsidRPr="008F4224">
              <w:rPr>
                <w:rFonts w:ascii="Times New Roman" w:hAnsi="Times New Roman" w:cs="Times New Roman"/>
                <w:i/>
                <w:sz w:val="16"/>
                <w:szCs w:val="16"/>
              </w:rPr>
              <w:t>исполнении</w:t>
            </w:r>
          </w:p>
        </w:tc>
        <w:tc>
          <w:tcPr>
            <w:tcW w:w="1418" w:type="dxa"/>
            <w:vMerge/>
            <w:vAlign w:val="center"/>
          </w:tcPr>
          <w:p w:rsidR="008F4224" w:rsidRPr="008F4224" w:rsidRDefault="008F4224" w:rsidP="008F4224">
            <w:pPr>
              <w:spacing w:after="0" w:line="240" w:lineRule="auto"/>
              <w:ind w:left="-250" w:right="-306"/>
              <w:jc w:val="center"/>
              <w:rPr>
                <w:rFonts w:ascii="Times New Roman" w:hAnsi="Times New Roman" w:cs="Times New Roman"/>
                <w:i/>
                <w:sz w:val="16"/>
                <w:szCs w:val="16"/>
              </w:rPr>
            </w:pPr>
          </w:p>
        </w:tc>
      </w:tr>
      <w:tr w:rsidR="008F4224" w:rsidRPr="008F4224" w:rsidTr="00E93DEA">
        <w:tc>
          <w:tcPr>
            <w:tcW w:w="993" w:type="dxa"/>
            <w:tcBorders>
              <w:left w:val="single" w:sz="4" w:space="0" w:color="auto"/>
            </w:tcBorders>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1</w:t>
            </w:r>
          </w:p>
        </w:tc>
        <w:tc>
          <w:tcPr>
            <w:tcW w:w="850"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3</w:t>
            </w:r>
          </w:p>
        </w:tc>
        <w:tc>
          <w:tcPr>
            <w:tcW w:w="3544" w:type="dxa"/>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4</w:t>
            </w:r>
          </w:p>
        </w:tc>
        <w:tc>
          <w:tcPr>
            <w:tcW w:w="1418" w:type="dxa"/>
            <w:tcBorders>
              <w:right w:val="single" w:sz="4" w:space="0" w:color="auto"/>
            </w:tcBorders>
            <w:vAlign w:val="center"/>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5</w:t>
            </w:r>
          </w:p>
        </w:tc>
        <w:tc>
          <w:tcPr>
            <w:tcW w:w="1984" w:type="dxa"/>
            <w:vAlign w:val="center"/>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6</w:t>
            </w:r>
          </w:p>
        </w:tc>
        <w:tc>
          <w:tcPr>
            <w:tcW w:w="1418" w:type="dxa"/>
            <w:vAlign w:val="center"/>
          </w:tcPr>
          <w:p w:rsidR="008F4224" w:rsidRPr="008F4224" w:rsidRDefault="008F4224" w:rsidP="008F4224">
            <w:pPr>
              <w:spacing w:after="0" w:line="240" w:lineRule="auto"/>
              <w:ind w:right="-306" w:hanging="284"/>
              <w:jc w:val="center"/>
              <w:rPr>
                <w:rFonts w:ascii="Times New Roman" w:hAnsi="Times New Roman" w:cs="Times New Roman"/>
                <w:sz w:val="18"/>
                <w:szCs w:val="18"/>
              </w:rPr>
            </w:pPr>
            <w:r w:rsidRPr="008F4224">
              <w:rPr>
                <w:rFonts w:ascii="Times New Roman" w:hAnsi="Times New Roman" w:cs="Times New Roman"/>
                <w:sz w:val="18"/>
                <w:szCs w:val="18"/>
              </w:rPr>
              <w:t>7</w:t>
            </w:r>
          </w:p>
        </w:tc>
      </w:tr>
      <w:tr w:rsidR="008F4224" w:rsidRPr="008F4224" w:rsidTr="00E93DEA">
        <w:tc>
          <w:tcPr>
            <w:tcW w:w="993" w:type="dxa"/>
            <w:tcBorders>
              <w:left w:val="single" w:sz="4" w:space="0" w:color="auto"/>
            </w:tcBorders>
            <w:vAlign w:val="center"/>
          </w:tcPr>
          <w:p w:rsidR="008F4224" w:rsidRPr="008F4224" w:rsidRDefault="008F4224" w:rsidP="008F4224">
            <w:pPr>
              <w:tabs>
                <w:tab w:val="left" w:pos="210"/>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restart"/>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0,4 кВ</w:t>
            </w: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до 150 кВт (включительно)</w:t>
            </w:r>
          </w:p>
        </w:tc>
        <w:tc>
          <w:tcPr>
            <w:tcW w:w="1418" w:type="dxa"/>
            <w:tcBorders>
              <w:right w:val="single" w:sz="4" w:space="0" w:color="auto"/>
            </w:tcBorders>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357 039,98</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280 199,66</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- 76 840,32</w:t>
            </w:r>
          </w:p>
        </w:tc>
      </w:tr>
      <w:tr w:rsidR="008F4224" w:rsidRPr="008F4224" w:rsidTr="00E93DEA">
        <w:tc>
          <w:tcPr>
            <w:tcW w:w="993" w:type="dxa"/>
            <w:tcBorders>
              <w:left w:val="single" w:sz="4" w:space="0" w:color="auto"/>
            </w:tcBorders>
            <w:vAlign w:val="center"/>
          </w:tcPr>
          <w:p w:rsidR="008F4224" w:rsidRPr="008F4224" w:rsidRDefault="008F4224" w:rsidP="008F4224">
            <w:pPr>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150 кВт до 670 кВт (включительно)</w:t>
            </w:r>
          </w:p>
        </w:tc>
        <w:tc>
          <w:tcPr>
            <w:tcW w:w="1418" w:type="dxa"/>
            <w:tcBorders>
              <w:right w:val="single" w:sz="4" w:space="0" w:color="auto"/>
            </w:tcBorders>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541 879,96</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425 241,66</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- 116 638,30</w:t>
            </w:r>
          </w:p>
        </w:tc>
      </w:tr>
      <w:tr w:rsidR="008F4224" w:rsidRPr="008F4224" w:rsidTr="00E93DEA">
        <w:trPr>
          <w:trHeight w:val="276"/>
        </w:trPr>
        <w:tc>
          <w:tcPr>
            <w:tcW w:w="993" w:type="dxa"/>
            <w:vAlign w:val="center"/>
          </w:tcPr>
          <w:p w:rsidR="008F4224" w:rsidRPr="008F4224" w:rsidRDefault="008F4224" w:rsidP="008F4224">
            <w:pPr>
              <w:tabs>
                <w:tab w:val="center" w:pos="673"/>
                <w:tab w:val="right" w:pos="1346"/>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670 кВт до 8 900 кВт (включительно)</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838 066,30</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657 655,99</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- 180 410,31</w:t>
            </w:r>
          </w:p>
        </w:tc>
      </w:tr>
      <w:tr w:rsidR="008F4224" w:rsidRPr="008F4224" w:rsidTr="00E93DEA">
        <w:tc>
          <w:tcPr>
            <w:tcW w:w="993" w:type="dxa"/>
            <w:vAlign w:val="center"/>
          </w:tcPr>
          <w:p w:rsidR="008F4224" w:rsidRPr="008F4224" w:rsidRDefault="008F4224" w:rsidP="008F4224">
            <w:pPr>
              <w:tabs>
                <w:tab w:val="center" w:pos="673"/>
                <w:tab w:val="right" w:pos="1346"/>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restart"/>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10 кВ</w:t>
            </w: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до 150 кВт (включительно)</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449 034,31</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352 395,17</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- 96 639,14</w:t>
            </w:r>
          </w:p>
        </w:tc>
      </w:tr>
      <w:tr w:rsidR="008F4224" w:rsidRPr="008F4224" w:rsidTr="00E93DEA">
        <w:tc>
          <w:tcPr>
            <w:tcW w:w="993" w:type="dxa"/>
            <w:vAlign w:val="center"/>
          </w:tcPr>
          <w:p w:rsidR="008F4224" w:rsidRPr="008F4224" w:rsidRDefault="008F4224" w:rsidP="008F4224">
            <w:pPr>
              <w:tabs>
                <w:tab w:val="center" w:pos="673"/>
                <w:tab w:val="right" w:pos="1346"/>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150 кВт до 670 кВт (включительно)</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595 063,98</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466 983,14</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- 128 080,84</w:t>
            </w:r>
          </w:p>
        </w:tc>
      </w:tr>
      <w:tr w:rsidR="008F4224" w:rsidRPr="008F4224" w:rsidTr="00E93DEA">
        <w:tc>
          <w:tcPr>
            <w:tcW w:w="993" w:type="dxa"/>
            <w:vAlign w:val="center"/>
          </w:tcPr>
          <w:p w:rsidR="008F4224" w:rsidRPr="008F4224" w:rsidRDefault="008F4224" w:rsidP="008F4224">
            <w:pPr>
              <w:tabs>
                <w:tab w:val="center" w:pos="673"/>
                <w:tab w:val="right" w:pos="1346"/>
              </w:tabs>
              <w:spacing w:after="0" w:line="240" w:lineRule="auto"/>
              <w:ind w:right="-306" w:hanging="391"/>
              <w:jc w:val="center"/>
              <w:rPr>
                <w:rFonts w:ascii="Times New Roman" w:hAnsi="Times New Roman" w:cs="Times New Roman"/>
                <w:sz w:val="18"/>
                <w:szCs w:val="18"/>
              </w:rPr>
            </w:pPr>
            <w:r w:rsidRPr="008F4224">
              <w:rPr>
                <w:rFonts w:ascii="Times New Roman" w:hAnsi="Times New Roman" w:cs="Times New Roman"/>
                <w:sz w:val="18"/>
                <w:szCs w:val="18"/>
              </w:rPr>
              <w:t>С3</w:t>
            </w:r>
          </w:p>
        </w:tc>
        <w:tc>
          <w:tcPr>
            <w:tcW w:w="850" w:type="dxa"/>
            <w:vMerge/>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p>
        </w:tc>
        <w:tc>
          <w:tcPr>
            <w:tcW w:w="3544" w:type="dxa"/>
            <w:vAlign w:val="center"/>
          </w:tcPr>
          <w:p w:rsidR="008F4224" w:rsidRPr="008F4224" w:rsidRDefault="008F4224" w:rsidP="008F4224">
            <w:pPr>
              <w:spacing w:after="0" w:line="240" w:lineRule="auto"/>
              <w:ind w:right="-306" w:hanging="250"/>
              <w:jc w:val="center"/>
              <w:rPr>
                <w:rFonts w:ascii="Times New Roman" w:hAnsi="Times New Roman" w:cs="Times New Roman"/>
                <w:sz w:val="18"/>
                <w:szCs w:val="18"/>
              </w:rPr>
            </w:pPr>
            <w:r w:rsidRPr="008F4224">
              <w:rPr>
                <w:rFonts w:ascii="Times New Roman" w:hAnsi="Times New Roman" w:cs="Times New Roman"/>
                <w:sz w:val="18"/>
                <w:szCs w:val="18"/>
              </w:rPr>
              <w:t>от 670 кВт до 8 900 кВт (включительно)</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847 582,93</w:t>
            </w:r>
          </w:p>
        </w:tc>
        <w:tc>
          <w:tcPr>
            <w:tcW w:w="1984"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665 132,14</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8"/>
                <w:szCs w:val="18"/>
              </w:rPr>
            </w:pPr>
            <w:r w:rsidRPr="008F4224">
              <w:rPr>
                <w:rFonts w:ascii="Times New Roman" w:hAnsi="Times New Roman" w:cs="Times New Roman"/>
                <w:sz w:val="18"/>
                <w:szCs w:val="18"/>
              </w:rPr>
              <w:t>- 182 450,79</w:t>
            </w:r>
          </w:p>
        </w:tc>
      </w:tr>
    </w:tbl>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Ставки снижены на основании экспертизы, проведенной департаментом топливно-энергетического комплекса и жилищно-коммунального хозяйства Костромской области.</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Отметим, что в расчет приняты затраты только на строительство кабельных линий электропередачи.</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С 1 октября 2015 года размер ставки на строительство кабельной линии максимальной мощностью не более чем 150 кВт  составит 50% величины ставки, предлагаемой к утверждению.</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xml:space="preserve">2.1.4. Стандартизированная тарифная ставка (С4) на покрытие расходов сетевой организации на строительство подстанций согласно </w:t>
      </w:r>
      <w:hyperlink r:id="rId18" w:history="1">
        <w:r w:rsidRPr="008F4224">
          <w:rPr>
            <w:rFonts w:ascii="Times New Roman" w:hAnsi="Times New Roman" w:cs="Times New Roman"/>
            <w:sz w:val="24"/>
            <w:szCs w:val="24"/>
          </w:rPr>
          <w:t>приложению № 1</w:t>
        </w:r>
      </w:hyperlink>
      <w:r w:rsidRPr="008F4224">
        <w:rPr>
          <w:rFonts w:ascii="Times New Roman" w:hAnsi="Times New Roman" w:cs="Times New Roman"/>
          <w:sz w:val="24"/>
          <w:szCs w:val="24"/>
        </w:rPr>
        <w:t xml:space="preserve"> к Методическим указаниям на i-м уровне напряжения (руб./кВт) предлагается установить в следующем размере (таблица №4):</w:t>
      </w:r>
    </w:p>
    <w:p w:rsidR="008F4224" w:rsidRPr="008F4224" w:rsidRDefault="008F4224" w:rsidP="008F4224">
      <w:pPr>
        <w:pStyle w:val="ac"/>
        <w:autoSpaceDE w:val="0"/>
        <w:autoSpaceDN w:val="0"/>
        <w:adjustRightInd w:val="0"/>
        <w:spacing w:after="0" w:line="240" w:lineRule="auto"/>
        <w:ind w:left="0" w:firstLine="709"/>
        <w:jc w:val="right"/>
        <w:rPr>
          <w:rFonts w:ascii="Times New Roman" w:hAnsi="Times New Roman" w:cs="Times New Roman"/>
          <w:sz w:val="24"/>
          <w:szCs w:val="24"/>
        </w:rPr>
      </w:pPr>
      <w:r w:rsidRPr="008F4224">
        <w:rPr>
          <w:rFonts w:ascii="Times New Roman" w:hAnsi="Times New Roman" w:cs="Times New Roman"/>
          <w:sz w:val="24"/>
          <w:szCs w:val="24"/>
        </w:rPr>
        <w:t>таблица №4</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275"/>
        <w:gridCol w:w="1985"/>
        <w:gridCol w:w="1559"/>
        <w:gridCol w:w="1559"/>
        <w:gridCol w:w="1276"/>
        <w:gridCol w:w="1418"/>
      </w:tblGrid>
      <w:tr w:rsidR="008F4224" w:rsidRPr="008F4224" w:rsidTr="00E93DEA">
        <w:trPr>
          <w:trHeight w:val="250"/>
        </w:trPr>
        <w:tc>
          <w:tcPr>
            <w:tcW w:w="1135" w:type="dxa"/>
            <w:vMerge w:val="restart"/>
            <w:vAlign w:val="center"/>
          </w:tcPr>
          <w:p w:rsidR="008F4224" w:rsidRPr="008F4224" w:rsidRDefault="008F4224" w:rsidP="008F4224">
            <w:pPr>
              <w:spacing w:after="0" w:line="240" w:lineRule="auto"/>
              <w:ind w:left="-284" w:right="-306" w:firstLine="34"/>
              <w:jc w:val="center"/>
              <w:rPr>
                <w:rFonts w:ascii="Times New Roman" w:hAnsi="Times New Roman" w:cs="Times New Roman"/>
                <w:sz w:val="20"/>
              </w:rPr>
            </w:pPr>
            <w:r w:rsidRPr="008F4224">
              <w:rPr>
                <w:rFonts w:ascii="Times New Roman" w:hAnsi="Times New Roman" w:cs="Times New Roman"/>
                <w:sz w:val="20"/>
              </w:rPr>
              <w:t>Стандарти-</w:t>
            </w:r>
          </w:p>
          <w:p w:rsidR="008F4224" w:rsidRPr="008F4224" w:rsidRDefault="008F4224" w:rsidP="008F4224">
            <w:pPr>
              <w:spacing w:after="0" w:line="240" w:lineRule="auto"/>
              <w:ind w:left="-284" w:right="-306"/>
              <w:jc w:val="center"/>
              <w:rPr>
                <w:rFonts w:ascii="Times New Roman" w:hAnsi="Times New Roman" w:cs="Times New Roman"/>
                <w:sz w:val="20"/>
              </w:rPr>
            </w:pPr>
            <w:r w:rsidRPr="008F4224">
              <w:rPr>
                <w:rFonts w:ascii="Times New Roman" w:hAnsi="Times New Roman" w:cs="Times New Roman"/>
                <w:sz w:val="20"/>
              </w:rPr>
              <w:t>зированная</w:t>
            </w:r>
          </w:p>
          <w:p w:rsidR="008F4224" w:rsidRPr="008F4224" w:rsidRDefault="008F4224" w:rsidP="008F4224">
            <w:pPr>
              <w:spacing w:after="0" w:line="240" w:lineRule="auto"/>
              <w:ind w:left="-284" w:right="-306" w:hanging="107"/>
              <w:jc w:val="center"/>
              <w:rPr>
                <w:rFonts w:ascii="Times New Roman" w:hAnsi="Times New Roman" w:cs="Times New Roman"/>
                <w:sz w:val="20"/>
              </w:rPr>
            </w:pPr>
            <w:r w:rsidRPr="008F4224">
              <w:rPr>
                <w:rFonts w:ascii="Times New Roman" w:hAnsi="Times New Roman" w:cs="Times New Roman"/>
                <w:sz w:val="20"/>
              </w:rPr>
              <w:t>тарифная</w:t>
            </w:r>
          </w:p>
          <w:p w:rsidR="008F4224" w:rsidRPr="008F4224" w:rsidRDefault="008F4224" w:rsidP="008F4224">
            <w:pPr>
              <w:spacing w:after="0" w:line="240" w:lineRule="auto"/>
              <w:ind w:left="-284" w:right="-306" w:hanging="107"/>
              <w:jc w:val="center"/>
              <w:rPr>
                <w:rFonts w:ascii="Times New Roman" w:hAnsi="Times New Roman" w:cs="Times New Roman"/>
                <w:sz w:val="20"/>
              </w:rPr>
            </w:pPr>
            <w:r w:rsidRPr="008F4224">
              <w:rPr>
                <w:rFonts w:ascii="Times New Roman" w:hAnsi="Times New Roman" w:cs="Times New Roman"/>
                <w:sz w:val="20"/>
              </w:rPr>
              <w:t>ставка</w:t>
            </w:r>
          </w:p>
        </w:tc>
        <w:tc>
          <w:tcPr>
            <w:tcW w:w="1275" w:type="dxa"/>
            <w:vMerge w:val="restart"/>
            <w:vAlign w:val="center"/>
          </w:tcPr>
          <w:p w:rsidR="008F4224" w:rsidRPr="008F4224" w:rsidRDefault="008F4224" w:rsidP="008F4224">
            <w:pPr>
              <w:spacing w:after="0" w:line="240" w:lineRule="auto"/>
              <w:ind w:left="-284" w:right="-306" w:hanging="107"/>
              <w:jc w:val="center"/>
              <w:rPr>
                <w:rFonts w:ascii="Times New Roman" w:hAnsi="Times New Roman" w:cs="Times New Roman"/>
                <w:sz w:val="20"/>
              </w:rPr>
            </w:pPr>
            <w:r w:rsidRPr="008F4224">
              <w:rPr>
                <w:rFonts w:ascii="Times New Roman" w:hAnsi="Times New Roman" w:cs="Times New Roman"/>
                <w:sz w:val="20"/>
              </w:rPr>
              <w:t>Класс</w:t>
            </w:r>
          </w:p>
          <w:p w:rsidR="008F4224" w:rsidRPr="008F4224" w:rsidRDefault="008F4224" w:rsidP="008F4224">
            <w:pPr>
              <w:spacing w:after="0" w:line="240" w:lineRule="auto"/>
              <w:ind w:left="-284" w:right="-306" w:hanging="107"/>
              <w:jc w:val="center"/>
              <w:rPr>
                <w:rFonts w:ascii="Times New Roman" w:hAnsi="Times New Roman" w:cs="Times New Roman"/>
                <w:sz w:val="16"/>
                <w:szCs w:val="16"/>
              </w:rPr>
            </w:pPr>
            <w:r w:rsidRPr="008F4224">
              <w:rPr>
                <w:rFonts w:ascii="Times New Roman" w:hAnsi="Times New Roman" w:cs="Times New Roman"/>
                <w:sz w:val="20"/>
              </w:rPr>
              <w:t>напряжения</w:t>
            </w:r>
          </w:p>
        </w:tc>
        <w:tc>
          <w:tcPr>
            <w:tcW w:w="7797" w:type="dxa"/>
            <w:gridSpan w:val="5"/>
          </w:tcPr>
          <w:p w:rsidR="008F4224" w:rsidRPr="008F4224" w:rsidRDefault="008F4224" w:rsidP="008F4224">
            <w:pPr>
              <w:spacing w:after="0" w:line="240" w:lineRule="auto"/>
              <w:ind w:left="-108" w:right="-306" w:hanging="142"/>
              <w:jc w:val="center"/>
              <w:rPr>
                <w:rFonts w:ascii="Times New Roman" w:hAnsi="Times New Roman" w:cs="Times New Roman"/>
                <w:sz w:val="16"/>
                <w:szCs w:val="16"/>
              </w:rPr>
            </w:pPr>
            <w:r w:rsidRPr="008F4224">
              <w:rPr>
                <w:rFonts w:ascii="Times New Roman" w:hAnsi="Times New Roman" w:cs="Times New Roman"/>
                <w:sz w:val="16"/>
                <w:szCs w:val="16"/>
              </w:rPr>
              <w:t xml:space="preserve">предложение Департамента </w:t>
            </w:r>
          </w:p>
        </w:tc>
      </w:tr>
      <w:tr w:rsidR="008F4224" w:rsidRPr="008F4224" w:rsidTr="00E93DEA">
        <w:trPr>
          <w:trHeight w:val="250"/>
        </w:trPr>
        <w:tc>
          <w:tcPr>
            <w:tcW w:w="1135" w:type="dxa"/>
            <w:vMerge/>
            <w:vAlign w:val="center"/>
          </w:tcPr>
          <w:p w:rsidR="008F4224" w:rsidRPr="008F4224" w:rsidRDefault="008F4224" w:rsidP="008F4224">
            <w:pPr>
              <w:spacing w:after="0" w:line="240" w:lineRule="auto"/>
              <w:ind w:left="-284" w:right="-306" w:hanging="107"/>
              <w:jc w:val="center"/>
              <w:rPr>
                <w:rFonts w:ascii="Times New Roman" w:hAnsi="Times New Roman" w:cs="Times New Roman"/>
                <w:sz w:val="16"/>
                <w:szCs w:val="16"/>
              </w:rPr>
            </w:pPr>
          </w:p>
        </w:tc>
        <w:tc>
          <w:tcPr>
            <w:tcW w:w="1275" w:type="dxa"/>
            <w:vMerge/>
            <w:vAlign w:val="center"/>
          </w:tcPr>
          <w:p w:rsidR="008F4224" w:rsidRPr="008F4224" w:rsidRDefault="008F4224" w:rsidP="008F4224">
            <w:pPr>
              <w:spacing w:after="0" w:line="240" w:lineRule="auto"/>
              <w:ind w:left="-284" w:right="-306" w:hanging="107"/>
              <w:jc w:val="center"/>
              <w:rPr>
                <w:rFonts w:ascii="Times New Roman" w:hAnsi="Times New Roman" w:cs="Times New Roman"/>
                <w:sz w:val="16"/>
                <w:szCs w:val="16"/>
              </w:rPr>
            </w:pPr>
          </w:p>
        </w:tc>
        <w:tc>
          <w:tcPr>
            <w:tcW w:w="7797" w:type="dxa"/>
            <w:gridSpan w:val="5"/>
            <w:vAlign w:val="center"/>
          </w:tcPr>
          <w:p w:rsidR="008F4224" w:rsidRPr="008F4224" w:rsidRDefault="008F4224" w:rsidP="008F4224">
            <w:pPr>
              <w:spacing w:after="0" w:line="240" w:lineRule="auto"/>
              <w:ind w:left="-108" w:right="-306" w:hanging="142"/>
              <w:jc w:val="center"/>
              <w:rPr>
                <w:rFonts w:ascii="Times New Roman" w:hAnsi="Times New Roman" w:cs="Times New Roman"/>
                <w:sz w:val="14"/>
                <w:szCs w:val="14"/>
              </w:rPr>
            </w:pPr>
            <w:r w:rsidRPr="008F4224">
              <w:rPr>
                <w:rFonts w:ascii="Times New Roman" w:hAnsi="Times New Roman" w:cs="Times New Roman"/>
                <w:sz w:val="14"/>
                <w:szCs w:val="14"/>
              </w:rPr>
              <w:t>Размер ставки (руб./кВт без НДС)</w:t>
            </w:r>
          </w:p>
        </w:tc>
      </w:tr>
      <w:tr w:rsidR="008F4224" w:rsidRPr="008F4224" w:rsidTr="00E93DEA">
        <w:trPr>
          <w:trHeight w:val="250"/>
        </w:trPr>
        <w:tc>
          <w:tcPr>
            <w:tcW w:w="1135" w:type="dxa"/>
            <w:vMerge/>
            <w:vAlign w:val="center"/>
          </w:tcPr>
          <w:p w:rsidR="008F4224" w:rsidRPr="008F4224" w:rsidRDefault="008F4224" w:rsidP="008F4224">
            <w:pPr>
              <w:spacing w:after="0" w:line="240" w:lineRule="auto"/>
              <w:ind w:left="-284" w:right="-306" w:hanging="107"/>
              <w:jc w:val="center"/>
              <w:rPr>
                <w:rFonts w:ascii="Times New Roman" w:hAnsi="Times New Roman" w:cs="Times New Roman"/>
                <w:sz w:val="16"/>
                <w:szCs w:val="16"/>
              </w:rPr>
            </w:pPr>
          </w:p>
        </w:tc>
        <w:tc>
          <w:tcPr>
            <w:tcW w:w="1275" w:type="dxa"/>
            <w:vMerge/>
            <w:vAlign w:val="center"/>
          </w:tcPr>
          <w:p w:rsidR="008F4224" w:rsidRPr="008F4224" w:rsidRDefault="008F4224" w:rsidP="008F4224">
            <w:pPr>
              <w:spacing w:after="0" w:line="240" w:lineRule="auto"/>
              <w:ind w:left="-284" w:right="-306" w:hanging="107"/>
              <w:jc w:val="center"/>
              <w:rPr>
                <w:rFonts w:ascii="Times New Roman" w:hAnsi="Times New Roman" w:cs="Times New Roman"/>
                <w:sz w:val="16"/>
                <w:szCs w:val="16"/>
              </w:rPr>
            </w:pPr>
          </w:p>
        </w:tc>
        <w:tc>
          <w:tcPr>
            <w:tcW w:w="1985" w:type="dxa"/>
            <w:vAlign w:val="center"/>
          </w:tcPr>
          <w:p w:rsidR="008F4224" w:rsidRPr="008F4224" w:rsidRDefault="008F4224" w:rsidP="008F4224">
            <w:pPr>
              <w:spacing w:after="0" w:line="240" w:lineRule="auto"/>
              <w:ind w:left="-249" w:right="-306" w:hanging="142"/>
              <w:jc w:val="center"/>
              <w:rPr>
                <w:rFonts w:ascii="Times New Roman" w:hAnsi="Times New Roman" w:cs="Times New Roman"/>
                <w:sz w:val="14"/>
                <w:szCs w:val="14"/>
              </w:rPr>
            </w:pPr>
            <w:r w:rsidRPr="008F4224">
              <w:rPr>
                <w:rFonts w:ascii="Times New Roman" w:hAnsi="Times New Roman" w:cs="Times New Roman"/>
                <w:sz w:val="14"/>
                <w:szCs w:val="14"/>
              </w:rPr>
              <w:t>Пункт</w:t>
            </w:r>
          </w:p>
          <w:p w:rsidR="008F4224" w:rsidRPr="008F4224" w:rsidRDefault="008F4224" w:rsidP="008F4224">
            <w:pPr>
              <w:spacing w:after="0" w:line="240" w:lineRule="auto"/>
              <w:ind w:left="-249" w:right="-306" w:hanging="142"/>
              <w:jc w:val="center"/>
              <w:rPr>
                <w:rFonts w:ascii="Times New Roman" w:hAnsi="Times New Roman" w:cs="Times New Roman"/>
                <w:sz w:val="14"/>
                <w:szCs w:val="14"/>
              </w:rPr>
            </w:pPr>
            <w:r w:rsidRPr="008F4224">
              <w:rPr>
                <w:rFonts w:ascii="Times New Roman" w:hAnsi="Times New Roman" w:cs="Times New Roman"/>
                <w:sz w:val="14"/>
                <w:szCs w:val="14"/>
              </w:rPr>
              <w:t>секциони-</w:t>
            </w:r>
          </w:p>
          <w:p w:rsidR="008F4224" w:rsidRPr="008F4224" w:rsidRDefault="008F4224" w:rsidP="008F4224">
            <w:pPr>
              <w:spacing w:after="0" w:line="240" w:lineRule="auto"/>
              <w:ind w:left="-249" w:right="-306" w:hanging="142"/>
              <w:jc w:val="center"/>
              <w:rPr>
                <w:rFonts w:ascii="Times New Roman" w:hAnsi="Times New Roman" w:cs="Times New Roman"/>
                <w:sz w:val="14"/>
                <w:szCs w:val="14"/>
              </w:rPr>
            </w:pPr>
            <w:r w:rsidRPr="008F4224">
              <w:rPr>
                <w:rFonts w:ascii="Times New Roman" w:hAnsi="Times New Roman" w:cs="Times New Roman"/>
                <w:sz w:val="14"/>
                <w:szCs w:val="14"/>
              </w:rPr>
              <w:t>рования</w:t>
            </w:r>
          </w:p>
        </w:tc>
        <w:tc>
          <w:tcPr>
            <w:tcW w:w="1559"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14"/>
                <w:szCs w:val="14"/>
              </w:rPr>
            </w:pPr>
            <w:r w:rsidRPr="008F4224">
              <w:rPr>
                <w:rFonts w:ascii="Times New Roman" w:hAnsi="Times New Roman" w:cs="Times New Roman"/>
                <w:sz w:val="14"/>
                <w:szCs w:val="14"/>
              </w:rPr>
              <w:t>КТП 25</w:t>
            </w:r>
          </w:p>
        </w:tc>
        <w:tc>
          <w:tcPr>
            <w:tcW w:w="1559" w:type="dxa"/>
            <w:vAlign w:val="center"/>
          </w:tcPr>
          <w:p w:rsidR="008F4224" w:rsidRPr="008F4224" w:rsidRDefault="008F4224" w:rsidP="008F4224">
            <w:pPr>
              <w:spacing w:after="0" w:line="240" w:lineRule="auto"/>
              <w:ind w:left="-108" w:right="-306" w:hanging="142"/>
              <w:jc w:val="center"/>
              <w:rPr>
                <w:rFonts w:ascii="Times New Roman" w:hAnsi="Times New Roman" w:cs="Times New Roman"/>
                <w:sz w:val="14"/>
                <w:szCs w:val="14"/>
              </w:rPr>
            </w:pPr>
            <w:r w:rsidRPr="008F4224">
              <w:rPr>
                <w:rFonts w:ascii="Times New Roman" w:hAnsi="Times New Roman" w:cs="Times New Roman"/>
                <w:sz w:val="14"/>
                <w:szCs w:val="14"/>
              </w:rPr>
              <w:t>КТП 160</w:t>
            </w:r>
          </w:p>
        </w:tc>
        <w:tc>
          <w:tcPr>
            <w:tcW w:w="1276" w:type="dxa"/>
            <w:vAlign w:val="center"/>
          </w:tcPr>
          <w:p w:rsidR="008F4224" w:rsidRPr="008F4224" w:rsidRDefault="008F4224" w:rsidP="008F4224">
            <w:pPr>
              <w:spacing w:after="0" w:line="240" w:lineRule="auto"/>
              <w:ind w:left="-108" w:right="-306" w:hanging="142"/>
              <w:jc w:val="center"/>
              <w:rPr>
                <w:rFonts w:ascii="Times New Roman" w:hAnsi="Times New Roman" w:cs="Times New Roman"/>
                <w:sz w:val="14"/>
                <w:szCs w:val="14"/>
              </w:rPr>
            </w:pPr>
            <w:r w:rsidRPr="008F4224">
              <w:rPr>
                <w:rFonts w:ascii="Times New Roman" w:hAnsi="Times New Roman" w:cs="Times New Roman"/>
                <w:sz w:val="14"/>
                <w:szCs w:val="14"/>
              </w:rPr>
              <w:t>КТП 250</w:t>
            </w:r>
          </w:p>
        </w:tc>
        <w:tc>
          <w:tcPr>
            <w:tcW w:w="1418" w:type="dxa"/>
            <w:vAlign w:val="center"/>
          </w:tcPr>
          <w:p w:rsidR="008F4224" w:rsidRPr="008F4224" w:rsidRDefault="008F4224" w:rsidP="008F4224">
            <w:pPr>
              <w:spacing w:after="0" w:line="240" w:lineRule="auto"/>
              <w:ind w:left="-108" w:right="-306" w:hanging="142"/>
              <w:jc w:val="center"/>
              <w:rPr>
                <w:rFonts w:ascii="Times New Roman" w:hAnsi="Times New Roman" w:cs="Times New Roman"/>
                <w:sz w:val="14"/>
                <w:szCs w:val="14"/>
              </w:rPr>
            </w:pPr>
            <w:r w:rsidRPr="008F4224">
              <w:rPr>
                <w:rFonts w:ascii="Times New Roman" w:hAnsi="Times New Roman" w:cs="Times New Roman"/>
                <w:sz w:val="14"/>
                <w:szCs w:val="14"/>
              </w:rPr>
              <w:t>КТП 1000</w:t>
            </w:r>
          </w:p>
        </w:tc>
      </w:tr>
      <w:tr w:rsidR="008F4224" w:rsidRPr="008F4224" w:rsidTr="00E93DEA">
        <w:tc>
          <w:tcPr>
            <w:tcW w:w="1135" w:type="dxa"/>
            <w:vAlign w:val="center"/>
          </w:tcPr>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1</w:t>
            </w:r>
          </w:p>
        </w:tc>
        <w:tc>
          <w:tcPr>
            <w:tcW w:w="1275" w:type="dxa"/>
            <w:vAlign w:val="center"/>
          </w:tcPr>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2</w:t>
            </w:r>
          </w:p>
        </w:tc>
        <w:tc>
          <w:tcPr>
            <w:tcW w:w="1985" w:type="dxa"/>
            <w:vAlign w:val="center"/>
          </w:tcPr>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3</w:t>
            </w:r>
          </w:p>
        </w:tc>
        <w:tc>
          <w:tcPr>
            <w:tcW w:w="1559" w:type="dxa"/>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4</w:t>
            </w:r>
          </w:p>
        </w:tc>
        <w:tc>
          <w:tcPr>
            <w:tcW w:w="1559" w:type="dxa"/>
            <w:vAlign w:val="center"/>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5</w:t>
            </w:r>
          </w:p>
        </w:tc>
        <w:tc>
          <w:tcPr>
            <w:tcW w:w="1276" w:type="dxa"/>
            <w:vAlign w:val="center"/>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6</w:t>
            </w:r>
          </w:p>
        </w:tc>
        <w:tc>
          <w:tcPr>
            <w:tcW w:w="1418" w:type="dxa"/>
            <w:vAlign w:val="center"/>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7</w:t>
            </w:r>
          </w:p>
        </w:tc>
      </w:tr>
      <w:tr w:rsidR="008F4224" w:rsidRPr="008F4224" w:rsidTr="00E93DEA">
        <w:tc>
          <w:tcPr>
            <w:tcW w:w="1135" w:type="dxa"/>
            <w:vAlign w:val="center"/>
          </w:tcPr>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С4</w:t>
            </w:r>
          </w:p>
        </w:tc>
        <w:tc>
          <w:tcPr>
            <w:tcW w:w="1275" w:type="dxa"/>
            <w:vAlign w:val="center"/>
          </w:tcPr>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0,4 кВ</w:t>
            </w:r>
          </w:p>
        </w:tc>
        <w:tc>
          <w:tcPr>
            <w:tcW w:w="1985" w:type="dxa"/>
            <w:vAlign w:val="center"/>
          </w:tcPr>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w:t>
            </w:r>
          </w:p>
        </w:tc>
        <w:tc>
          <w:tcPr>
            <w:tcW w:w="1559" w:type="dxa"/>
            <w:vAlign w:val="center"/>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w:t>
            </w:r>
          </w:p>
        </w:tc>
        <w:tc>
          <w:tcPr>
            <w:tcW w:w="1559" w:type="dxa"/>
            <w:vAlign w:val="center"/>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w:t>
            </w:r>
          </w:p>
        </w:tc>
        <w:tc>
          <w:tcPr>
            <w:tcW w:w="1276" w:type="dxa"/>
            <w:vAlign w:val="center"/>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w:t>
            </w:r>
          </w:p>
        </w:tc>
        <w:tc>
          <w:tcPr>
            <w:tcW w:w="1418" w:type="dxa"/>
            <w:vAlign w:val="center"/>
          </w:tcPr>
          <w:p w:rsidR="008F4224" w:rsidRPr="008F4224" w:rsidRDefault="008F4224" w:rsidP="008F4224">
            <w:pPr>
              <w:spacing w:after="0" w:line="240" w:lineRule="auto"/>
              <w:ind w:right="-306" w:hanging="284"/>
              <w:jc w:val="center"/>
              <w:rPr>
                <w:rFonts w:ascii="Times New Roman" w:hAnsi="Times New Roman" w:cs="Times New Roman"/>
                <w:sz w:val="20"/>
              </w:rPr>
            </w:pPr>
            <w:r w:rsidRPr="008F4224">
              <w:rPr>
                <w:rFonts w:ascii="Times New Roman" w:hAnsi="Times New Roman" w:cs="Times New Roman"/>
                <w:sz w:val="20"/>
              </w:rPr>
              <w:t>-</w:t>
            </w:r>
          </w:p>
        </w:tc>
      </w:tr>
      <w:tr w:rsidR="008F4224" w:rsidRPr="008F4224" w:rsidTr="00E93DEA">
        <w:tc>
          <w:tcPr>
            <w:tcW w:w="1135" w:type="dxa"/>
            <w:vAlign w:val="center"/>
          </w:tcPr>
          <w:p w:rsidR="008F4224" w:rsidRPr="008F4224" w:rsidRDefault="008F4224" w:rsidP="008F4224">
            <w:pPr>
              <w:tabs>
                <w:tab w:val="left" w:pos="210"/>
              </w:tabs>
              <w:spacing w:after="0" w:line="240" w:lineRule="auto"/>
              <w:ind w:right="-306" w:hanging="249"/>
              <w:jc w:val="center"/>
              <w:rPr>
                <w:rFonts w:ascii="Times New Roman" w:hAnsi="Times New Roman" w:cs="Times New Roman"/>
                <w:sz w:val="20"/>
              </w:rPr>
            </w:pPr>
            <w:r w:rsidRPr="008F4224">
              <w:rPr>
                <w:rFonts w:ascii="Times New Roman" w:hAnsi="Times New Roman" w:cs="Times New Roman"/>
                <w:sz w:val="20"/>
              </w:rPr>
              <w:t>С4</w:t>
            </w:r>
          </w:p>
        </w:tc>
        <w:tc>
          <w:tcPr>
            <w:tcW w:w="1275" w:type="dxa"/>
            <w:vAlign w:val="center"/>
          </w:tcPr>
          <w:p w:rsidR="008F4224" w:rsidRPr="008F4224" w:rsidRDefault="008F4224" w:rsidP="008F4224">
            <w:pPr>
              <w:tabs>
                <w:tab w:val="left" w:pos="210"/>
              </w:tabs>
              <w:spacing w:after="0" w:line="240" w:lineRule="auto"/>
              <w:ind w:right="-306" w:hanging="391"/>
              <w:jc w:val="center"/>
              <w:rPr>
                <w:rFonts w:ascii="Times New Roman" w:hAnsi="Times New Roman" w:cs="Times New Roman"/>
                <w:sz w:val="20"/>
              </w:rPr>
            </w:pPr>
            <w:r w:rsidRPr="008F4224">
              <w:rPr>
                <w:rFonts w:ascii="Times New Roman" w:hAnsi="Times New Roman" w:cs="Times New Roman"/>
                <w:sz w:val="20"/>
              </w:rPr>
              <w:t>10 кВ</w:t>
            </w:r>
          </w:p>
        </w:tc>
        <w:tc>
          <w:tcPr>
            <w:tcW w:w="1985" w:type="dxa"/>
            <w:vAlign w:val="center"/>
          </w:tcPr>
          <w:p w:rsidR="008F4224" w:rsidRPr="008F4224" w:rsidRDefault="008F4224" w:rsidP="008F4224">
            <w:pPr>
              <w:spacing w:after="0" w:line="240" w:lineRule="auto"/>
              <w:ind w:right="-306" w:hanging="250"/>
              <w:jc w:val="center"/>
              <w:rPr>
                <w:rFonts w:ascii="Times New Roman" w:hAnsi="Times New Roman" w:cs="Times New Roman"/>
                <w:sz w:val="20"/>
              </w:rPr>
            </w:pPr>
            <w:r w:rsidRPr="008F4224">
              <w:rPr>
                <w:rFonts w:ascii="Times New Roman" w:hAnsi="Times New Roman" w:cs="Times New Roman"/>
                <w:sz w:val="20"/>
              </w:rPr>
              <w:t>-</w:t>
            </w:r>
          </w:p>
        </w:tc>
        <w:tc>
          <w:tcPr>
            <w:tcW w:w="1559" w:type="dxa"/>
            <w:vAlign w:val="center"/>
          </w:tcPr>
          <w:p w:rsidR="008F4224" w:rsidRPr="008F4224" w:rsidRDefault="008F4224" w:rsidP="008F4224">
            <w:pPr>
              <w:spacing w:after="0" w:line="240" w:lineRule="auto"/>
              <w:ind w:left="-108" w:right="-306" w:hanging="142"/>
              <w:jc w:val="center"/>
              <w:rPr>
                <w:rFonts w:ascii="Times New Roman" w:hAnsi="Times New Roman" w:cs="Times New Roman"/>
                <w:sz w:val="20"/>
              </w:rPr>
            </w:pPr>
            <w:r w:rsidRPr="008F4224">
              <w:rPr>
                <w:rFonts w:ascii="Times New Roman" w:hAnsi="Times New Roman" w:cs="Times New Roman"/>
                <w:sz w:val="20"/>
              </w:rPr>
              <w:t>1 511,60</w:t>
            </w:r>
          </w:p>
        </w:tc>
        <w:tc>
          <w:tcPr>
            <w:tcW w:w="1559"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20"/>
              </w:rPr>
            </w:pPr>
            <w:r w:rsidRPr="008F4224">
              <w:rPr>
                <w:rFonts w:ascii="Times New Roman" w:hAnsi="Times New Roman" w:cs="Times New Roman"/>
                <w:sz w:val="20"/>
              </w:rPr>
              <w:t>778,55</w:t>
            </w:r>
          </w:p>
        </w:tc>
        <w:tc>
          <w:tcPr>
            <w:tcW w:w="1276"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20"/>
              </w:rPr>
            </w:pPr>
            <w:r w:rsidRPr="008F4224">
              <w:rPr>
                <w:rFonts w:ascii="Times New Roman" w:hAnsi="Times New Roman" w:cs="Times New Roman"/>
                <w:sz w:val="20"/>
              </w:rPr>
              <w:t>600,98</w:t>
            </w:r>
          </w:p>
        </w:tc>
        <w:tc>
          <w:tcPr>
            <w:tcW w:w="1418" w:type="dxa"/>
            <w:vAlign w:val="center"/>
          </w:tcPr>
          <w:p w:rsidR="008F4224" w:rsidRPr="008F4224" w:rsidRDefault="008F4224" w:rsidP="008F4224">
            <w:pPr>
              <w:spacing w:after="0" w:line="240" w:lineRule="auto"/>
              <w:ind w:left="-392" w:right="-306" w:firstLine="142"/>
              <w:jc w:val="center"/>
              <w:rPr>
                <w:rFonts w:ascii="Times New Roman" w:hAnsi="Times New Roman" w:cs="Times New Roman"/>
                <w:sz w:val="20"/>
              </w:rPr>
            </w:pPr>
            <w:r w:rsidRPr="008F4224">
              <w:rPr>
                <w:rFonts w:ascii="Times New Roman" w:hAnsi="Times New Roman" w:cs="Times New Roman"/>
                <w:sz w:val="20"/>
              </w:rPr>
              <w:t>260,92</w:t>
            </w:r>
          </w:p>
        </w:tc>
      </w:tr>
    </w:tbl>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lastRenderedPageBreak/>
        <w:t xml:space="preserve">Уполномоченным по делу не принимаются предложенная дифференциация филиалом «Верхневолжский» ОАО «Оборонэнерго». </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Отметим, что филиал «Верхневолжский» ОАО «Оборонэнерго» представил размер стандартизированных тарифных ставок на строительство трансформаторных подстанций и пунктов секционирования значительно выше в сравнении с фактическими затратами, сложившимися на строительство трансформаторных подстанций на территории Костромской области.</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Предлагается установить стандартизированные тарифные ставки на строительство трансформаторных подстанций, аналогичные ставкам, утвержденным для других сетевых организаций на территории Костромской области.</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С 1 октября 2015 года размер ставки на строительство пунктов секционирования и трансформаторных подстанций максимальной мощностью не более чем 150 кВт составит 50% величины ставки, предлагаемой к утверждению.</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8"/>
          <w:szCs w:val="28"/>
        </w:rPr>
      </w:pPr>
    </w:p>
    <w:p w:rsidR="008F4224" w:rsidRPr="008F4224" w:rsidRDefault="008F4224" w:rsidP="008F4224">
      <w:pPr>
        <w:tabs>
          <w:tab w:val="left" w:pos="284"/>
          <w:tab w:val="left" w:pos="709"/>
        </w:tabs>
        <w:spacing w:after="0" w:line="240" w:lineRule="auto"/>
        <w:ind w:right="-306" w:firstLine="709"/>
        <w:rPr>
          <w:rFonts w:ascii="Times New Roman" w:hAnsi="Times New Roman" w:cs="Times New Roman"/>
          <w:b/>
          <w:sz w:val="24"/>
          <w:szCs w:val="24"/>
        </w:rPr>
      </w:pPr>
      <w:r w:rsidRPr="008F4224">
        <w:rPr>
          <w:rFonts w:ascii="Times New Roman" w:hAnsi="Times New Roman" w:cs="Times New Roman"/>
          <w:b/>
          <w:sz w:val="24"/>
          <w:szCs w:val="24"/>
        </w:rPr>
        <w:t>2.2. Расчет ставок за единицу максимальной мощности (руб./кВт)</w:t>
      </w:r>
    </w:p>
    <w:p w:rsidR="008F4224" w:rsidRPr="008F4224" w:rsidRDefault="008F4224" w:rsidP="008F4224">
      <w:pPr>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2.2.1. Ставка за единицу максимальной мощности (руб./кВт) на осуществление организационных мероприятий определена на период регулирования на уровне значения стандартизированной тарифной ставки С1.</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xml:space="preserve">2.2.2. Ставка платы за единицу мощности на строительство воздушных линий электропередачи. </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Филиал Верхневолжский ОАО «Оборонэнерго» не предоставил заявление с расчетными материалами на утверждение ставок за единицу максимальной мощности на строительство воздушной линии электропередачи.</w:t>
      </w:r>
    </w:p>
    <w:p w:rsidR="008F4224" w:rsidRPr="008F4224" w:rsidRDefault="008F4224" w:rsidP="008F4224">
      <w:pPr>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В соответствии с действующим законодательством лицо, которое имеет намерение осуществить технологическое присоединение к электрическим сетям, в праве самостоятельно выбрать вид ставки платы за технологическое присоединение.</w:t>
      </w:r>
    </w:p>
    <w:p w:rsidR="008F4224" w:rsidRPr="008F4224" w:rsidRDefault="008F4224" w:rsidP="00094FBF">
      <w:pPr>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В результате того, чтобы не нарушить право заявителя в выборе ставки для определения размера платы за технологическое присоединение предлагается установить следующий размер ставок за единицу максимальной мощности на строительство воздушной линии (таблица №5):</w:t>
      </w:r>
    </w:p>
    <w:p w:rsidR="008F4224" w:rsidRPr="008F4224" w:rsidRDefault="008F4224" w:rsidP="008F4224">
      <w:pPr>
        <w:autoSpaceDE w:val="0"/>
        <w:autoSpaceDN w:val="0"/>
        <w:adjustRightInd w:val="0"/>
        <w:spacing w:after="0" w:line="240" w:lineRule="auto"/>
        <w:ind w:firstLine="568"/>
        <w:jc w:val="right"/>
        <w:rPr>
          <w:rFonts w:ascii="Times New Roman" w:hAnsi="Times New Roman" w:cs="Times New Roman"/>
          <w:sz w:val="24"/>
          <w:szCs w:val="24"/>
        </w:rPr>
      </w:pPr>
      <w:r w:rsidRPr="008F4224">
        <w:rPr>
          <w:rFonts w:ascii="Times New Roman" w:hAnsi="Times New Roman" w:cs="Times New Roman"/>
          <w:sz w:val="24"/>
          <w:szCs w:val="24"/>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2542"/>
        <w:gridCol w:w="2965"/>
        <w:gridCol w:w="2402"/>
      </w:tblGrid>
      <w:tr w:rsidR="008F4224" w:rsidRPr="008F4224" w:rsidTr="00E93DEA">
        <w:tc>
          <w:tcPr>
            <w:tcW w:w="2235" w:type="dxa"/>
            <w:vMerge w:val="restart"/>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Класс напряжения</w:t>
            </w:r>
          </w:p>
        </w:tc>
        <w:tc>
          <w:tcPr>
            <w:tcW w:w="7938" w:type="dxa"/>
            <w:gridSpan w:val="3"/>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Предложение Департамента (руб./кВт без НДС)</w:t>
            </w:r>
          </w:p>
        </w:tc>
      </w:tr>
      <w:tr w:rsidR="008F4224" w:rsidRPr="008F4224" w:rsidTr="00E93DEA">
        <w:tc>
          <w:tcPr>
            <w:tcW w:w="2235" w:type="dxa"/>
            <w:vMerge/>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p>
        </w:tc>
        <w:tc>
          <w:tcPr>
            <w:tcW w:w="2551"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от 0 кВт до 150 кВт</w:t>
            </w:r>
          </w:p>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(включительно)</w:t>
            </w:r>
          </w:p>
        </w:tc>
        <w:tc>
          <w:tcPr>
            <w:tcW w:w="2977"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от 150 кВт до 670 кВт</w:t>
            </w:r>
          </w:p>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(включительно)</w:t>
            </w:r>
          </w:p>
        </w:tc>
        <w:tc>
          <w:tcPr>
            <w:tcW w:w="2410"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от 670 кВт до 8 900 кВт</w:t>
            </w:r>
          </w:p>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(включительно)</w:t>
            </w:r>
          </w:p>
        </w:tc>
      </w:tr>
      <w:tr w:rsidR="008F4224" w:rsidRPr="008F4224" w:rsidTr="00E93DEA">
        <w:tc>
          <w:tcPr>
            <w:tcW w:w="2235" w:type="dxa"/>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0,4 кВ</w:t>
            </w:r>
          </w:p>
        </w:tc>
        <w:tc>
          <w:tcPr>
            <w:tcW w:w="2551"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4669,65</w:t>
            </w:r>
          </w:p>
        </w:tc>
        <w:tc>
          <w:tcPr>
            <w:tcW w:w="2977"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2379,83</w:t>
            </w:r>
          </w:p>
        </w:tc>
        <w:tc>
          <w:tcPr>
            <w:tcW w:w="2410"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w:t>
            </w:r>
          </w:p>
        </w:tc>
      </w:tr>
      <w:tr w:rsidR="008F4224" w:rsidRPr="008F4224" w:rsidTr="00E93DEA">
        <w:tc>
          <w:tcPr>
            <w:tcW w:w="2235" w:type="dxa"/>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10 кВ</w:t>
            </w:r>
          </w:p>
        </w:tc>
        <w:tc>
          <w:tcPr>
            <w:tcW w:w="2551"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w:t>
            </w:r>
          </w:p>
        </w:tc>
        <w:tc>
          <w:tcPr>
            <w:tcW w:w="2977"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2717,79</w:t>
            </w:r>
          </w:p>
        </w:tc>
        <w:tc>
          <w:tcPr>
            <w:tcW w:w="2410"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248,28</w:t>
            </w:r>
          </w:p>
        </w:tc>
      </w:tr>
    </w:tbl>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Расчет ставок произведен в соответствии с Методическими указаниями.</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При этом в расчет приняты следующие физические величины:</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количество подключений одно;</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максимальная мощность с учетом ранее введенной 150 кВт (для группы от 0 кВт до 150 кВт), 330 кВт (для группы от 150 кВт до 670 кВт), 4150 кВт (для группы от 670 кВт до 8900 кВт).</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длина воздушной линии 1 км;</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коэффициент перевода в текущий уровень цен 3,91 согласно письму Министерства строительства и жилищно-коммунального хозяйства Костромской области от 13.11.2014 №25374-ЮР/08.</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С 1 октября 2015 года размер ставки на строительство воздушной линии максимальной мощностью не более чем 150 кВт  составит 50% величины ставки, предлагаемой к утверждению.</w:t>
      </w:r>
    </w:p>
    <w:p w:rsidR="008F4224" w:rsidRPr="008F4224" w:rsidRDefault="008F4224" w:rsidP="008F4224">
      <w:pPr>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2.2.3. Ставка платы за единицу мощности на строительство кабельных линий.</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Филиал Верхневолжский ОАО «Оборонэнерго» не предоставил заявление с расчетными материалами на утверждение ставок за единицу максимальной мощности на строительство кабельных линий электропередачи.</w:t>
      </w:r>
    </w:p>
    <w:p w:rsidR="008F4224" w:rsidRPr="008F4224" w:rsidRDefault="008F4224" w:rsidP="008F4224">
      <w:pPr>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В соответствии с действующим законодательством лицо, которое имеет намерение осуществить технологическое присоединение к электрическим сетям, в праве самостоятельно выбрать вид ставки платы за технологическое присоединение.</w:t>
      </w:r>
    </w:p>
    <w:p w:rsidR="008F4224" w:rsidRPr="008F4224" w:rsidRDefault="008F4224" w:rsidP="00094FBF">
      <w:pPr>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lastRenderedPageBreak/>
        <w:t>В результате того, чтобы не нарушить право заявителя в выборе ставки для определения размера платы за технологическое присоединение экспертной группой ДГРЦ и Т КО предлагается установить следующий размер ставок за единицу максимальной мощности на строительство кабельных линий (таблица №6):</w:t>
      </w:r>
    </w:p>
    <w:p w:rsidR="008F4224" w:rsidRPr="008F4224" w:rsidRDefault="008F4224" w:rsidP="008F4224">
      <w:pPr>
        <w:pStyle w:val="ac"/>
        <w:autoSpaceDE w:val="0"/>
        <w:autoSpaceDN w:val="0"/>
        <w:adjustRightInd w:val="0"/>
        <w:spacing w:after="0" w:line="240" w:lineRule="auto"/>
        <w:ind w:left="0" w:firstLine="709"/>
        <w:jc w:val="right"/>
        <w:rPr>
          <w:rFonts w:ascii="Times New Roman" w:hAnsi="Times New Roman" w:cs="Times New Roman"/>
          <w:sz w:val="24"/>
          <w:szCs w:val="24"/>
        </w:rPr>
      </w:pPr>
      <w:r w:rsidRPr="008F4224">
        <w:rPr>
          <w:rFonts w:ascii="Times New Roman" w:hAnsi="Times New Roman" w:cs="Times New Roman"/>
          <w:sz w:val="24"/>
          <w:szCs w:val="24"/>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2"/>
        <w:gridCol w:w="3681"/>
        <w:gridCol w:w="2543"/>
        <w:gridCol w:w="2261"/>
      </w:tblGrid>
      <w:tr w:rsidR="008F4224" w:rsidRPr="008F4224" w:rsidTr="00E93DEA">
        <w:tc>
          <w:tcPr>
            <w:tcW w:w="1655" w:type="dxa"/>
            <w:vMerge w:val="restart"/>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Класс напряжения</w:t>
            </w:r>
          </w:p>
        </w:tc>
        <w:tc>
          <w:tcPr>
            <w:tcW w:w="8518" w:type="dxa"/>
            <w:gridSpan w:val="3"/>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Предложение Департамента (руб./кВт без НДС)</w:t>
            </w:r>
          </w:p>
        </w:tc>
      </w:tr>
      <w:tr w:rsidR="008F4224" w:rsidRPr="008F4224" w:rsidTr="00E93DEA">
        <w:tc>
          <w:tcPr>
            <w:tcW w:w="1655" w:type="dxa"/>
            <w:vMerge/>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p>
        </w:tc>
        <w:tc>
          <w:tcPr>
            <w:tcW w:w="3698"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от 0 кВт до 150 кВт</w:t>
            </w:r>
          </w:p>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(включительно)</w:t>
            </w:r>
          </w:p>
        </w:tc>
        <w:tc>
          <w:tcPr>
            <w:tcW w:w="2552"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от 150 кВт до 670 кВт</w:t>
            </w:r>
          </w:p>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(включительно)</w:t>
            </w:r>
          </w:p>
        </w:tc>
        <w:tc>
          <w:tcPr>
            <w:tcW w:w="2268"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от 670 кВт до 8 900 кВт</w:t>
            </w:r>
          </w:p>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(включительно)</w:t>
            </w:r>
          </w:p>
        </w:tc>
      </w:tr>
      <w:tr w:rsidR="008F4224" w:rsidRPr="008F4224" w:rsidTr="00E93DEA">
        <w:tc>
          <w:tcPr>
            <w:tcW w:w="1655"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0,4 кВ</w:t>
            </w:r>
          </w:p>
        </w:tc>
        <w:tc>
          <w:tcPr>
            <w:tcW w:w="3698"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4049,17</w:t>
            </w:r>
          </w:p>
        </w:tc>
        <w:tc>
          <w:tcPr>
            <w:tcW w:w="2552"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2759,95</w:t>
            </w:r>
          </w:p>
        </w:tc>
        <w:tc>
          <w:tcPr>
            <w:tcW w:w="2268"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336,67</w:t>
            </w:r>
          </w:p>
        </w:tc>
      </w:tr>
      <w:tr w:rsidR="008F4224" w:rsidRPr="008F4224" w:rsidTr="00E93DEA">
        <w:tc>
          <w:tcPr>
            <w:tcW w:w="1655"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10 кВ</w:t>
            </w:r>
          </w:p>
        </w:tc>
        <w:tc>
          <w:tcPr>
            <w:tcW w:w="3698"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3370,25</w:t>
            </w:r>
          </w:p>
        </w:tc>
        <w:tc>
          <w:tcPr>
            <w:tcW w:w="2552"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2016,40</w:t>
            </w:r>
          </w:p>
        </w:tc>
        <w:tc>
          <w:tcPr>
            <w:tcW w:w="2268"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20"/>
                <w:szCs w:val="20"/>
              </w:rPr>
            </w:pPr>
            <w:r w:rsidRPr="008F4224">
              <w:rPr>
                <w:rFonts w:ascii="Times New Roman" w:hAnsi="Times New Roman" w:cs="Times New Roman"/>
                <w:bCs/>
                <w:sz w:val="20"/>
                <w:szCs w:val="20"/>
              </w:rPr>
              <w:t>226,92</w:t>
            </w:r>
          </w:p>
        </w:tc>
      </w:tr>
    </w:tbl>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xml:space="preserve">Расчет ставок произведен с соответствии с Методическими указаниями. </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При этом в расчет приняты следующие физические величины:</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количество подключений одно;</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максимальная мощность с учетом ранее введенной 150 кВт (для группы от 0 кВт до 150 кВт), 330 кВт (для группы от 150 кВт до 670 кВт), 4150 кВт (для группы от 670 кВт до 8900 кВт).</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длина кабельной линии 0,6 км (на уровне напряжения 0,4 кВ) и 0,4 км (на уровне напряжения 6 кВ);</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 коэффициент перевода в текущий уровень цен 4,63 согласно письму Министерства строительства и жилищно-коммунального хозяйства Костромской области от 13.11.2014 №25374-ЮР/08.</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С 1 октября 2015 года размер ставки на строительство кабельной линии максимальной мощностью не более чем 150 кВт  составит 50% величины ставки, предлагаемой к утверждению.</w:t>
      </w:r>
    </w:p>
    <w:p w:rsidR="008F4224" w:rsidRPr="008F4224" w:rsidRDefault="008F4224" w:rsidP="008F4224">
      <w:pPr>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2.2.4. Ставка платы за единицу мощности на строительство пунктов секционирования и трансформаторных подстанций.</w:t>
      </w:r>
    </w:p>
    <w:p w:rsidR="008F4224" w:rsidRPr="008F4224" w:rsidRDefault="008F4224" w:rsidP="008F4224">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Филиал Верхневолжский ОАО «Оборонэнерго» не предоставил заявление с расчетными материалами на утверждение ставок за единицу максимальной мощности на строительство трансформаторных подстанций и пунктов секционирования.</w:t>
      </w:r>
    </w:p>
    <w:p w:rsidR="008F4224" w:rsidRPr="008F4224" w:rsidRDefault="008F4224" w:rsidP="008F4224">
      <w:pPr>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В соответствии с действующим законодательством лицо, которое имеет намерение осуществить технологическое присоединение к электрическим сетям, в праве самостоятельно выбрать вид ставки платы за технологическое присоединение.</w:t>
      </w:r>
    </w:p>
    <w:p w:rsidR="008F4224" w:rsidRPr="008F4224" w:rsidRDefault="008F4224" w:rsidP="008F4224">
      <w:pPr>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В результате того, чтобы не нарушить право заявителя в выборе ставки для определения размера платы за технологическое присоединение экспертной группой ДГРЦ и Т КО предлагается установить следующий размер ставок за единицу максимальной мощности на строительство трансформаторных подстанций и пунктов секционирования (таблица №7):</w:t>
      </w:r>
    </w:p>
    <w:p w:rsidR="008F4224" w:rsidRPr="008F4224" w:rsidRDefault="008F4224" w:rsidP="008F4224">
      <w:pPr>
        <w:autoSpaceDE w:val="0"/>
        <w:autoSpaceDN w:val="0"/>
        <w:adjustRightInd w:val="0"/>
        <w:spacing w:after="0" w:line="240" w:lineRule="auto"/>
        <w:ind w:firstLine="568"/>
        <w:jc w:val="right"/>
        <w:rPr>
          <w:rFonts w:ascii="Times New Roman" w:hAnsi="Times New Roman" w:cs="Times New Roman"/>
          <w:sz w:val="24"/>
          <w:szCs w:val="24"/>
        </w:rPr>
      </w:pPr>
      <w:r w:rsidRPr="008F4224">
        <w:rPr>
          <w:rFonts w:ascii="Times New Roman" w:hAnsi="Times New Roman" w:cs="Times New Roman"/>
          <w:sz w:val="24"/>
          <w:szCs w:val="24"/>
        </w:rPr>
        <w:t>Таблица №7</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268"/>
        <w:gridCol w:w="2693"/>
        <w:gridCol w:w="2552"/>
      </w:tblGrid>
      <w:tr w:rsidR="008F4224" w:rsidRPr="008F4224" w:rsidTr="00E93DEA">
        <w:tc>
          <w:tcPr>
            <w:tcW w:w="2552" w:type="dxa"/>
            <w:vMerge w:val="restart"/>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Класс напряжения</w:t>
            </w:r>
          </w:p>
        </w:tc>
        <w:tc>
          <w:tcPr>
            <w:tcW w:w="7513" w:type="dxa"/>
            <w:gridSpan w:val="3"/>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Предложение Департамента (руб./кВт без НДС)</w:t>
            </w:r>
          </w:p>
        </w:tc>
      </w:tr>
      <w:tr w:rsidR="008F4224" w:rsidRPr="008F4224" w:rsidTr="00E93DEA">
        <w:tc>
          <w:tcPr>
            <w:tcW w:w="2552" w:type="dxa"/>
            <w:vMerge/>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p>
        </w:tc>
        <w:tc>
          <w:tcPr>
            <w:tcW w:w="2268"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0 кВт -150 кВт (включительно)</w:t>
            </w:r>
          </w:p>
        </w:tc>
        <w:tc>
          <w:tcPr>
            <w:tcW w:w="2693"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150 кВт – 670 кВт</w:t>
            </w:r>
          </w:p>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(включительно)</w:t>
            </w:r>
          </w:p>
        </w:tc>
        <w:tc>
          <w:tcPr>
            <w:tcW w:w="2552"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670 кВт – 8900 кВт</w:t>
            </w:r>
          </w:p>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(включительно)</w:t>
            </w:r>
          </w:p>
        </w:tc>
      </w:tr>
      <w:tr w:rsidR="008F4224" w:rsidRPr="008F4224" w:rsidTr="00E93DEA">
        <w:trPr>
          <w:trHeight w:val="262"/>
        </w:trPr>
        <w:tc>
          <w:tcPr>
            <w:tcW w:w="2552"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0,4 кВ</w:t>
            </w:r>
          </w:p>
        </w:tc>
        <w:tc>
          <w:tcPr>
            <w:tcW w:w="2268"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w:t>
            </w:r>
          </w:p>
        </w:tc>
        <w:tc>
          <w:tcPr>
            <w:tcW w:w="2693"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w:t>
            </w:r>
          </w:p>
        </w:tc>
        <w:tc>
          <w:tcPr>
            <w:tcW w:w="2552"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w:t>
            </w:r>
          </w:p>
        </w:tc>
      </w:tr>
      <w:tr w:rsidR="008F4224" w:rsidRPr="008F4224" w:rsidTr="00E93DEA">
        <w:tc>
          <w:tcPr>
            <w:tcW w:w="2552"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10 кВ</w:t>
            </w:r>
          </w:p>
        </w:tc>
        <w:tc>
          <w:tcPr>
            <w:tcW w:w="2268"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4 958,50</w:t>
            </w:r>
          </w:p>
        </w:tc>
        <w:tc>
          <w:tcPr>
            <w:tcW w:w="2693"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3 395,54</w:t>
            </w:r>
          </w:p>
        </w:tc>
        <w:tc>
          <w:tcPr>
            <w:tcW w:w="2552" w:type="dxa"/>
            <w:vAlign w:val="center"/>
          </w:tcPr>
          <w:p w:rsidR="008F4224" w:rsidRPr="008F4224" w:rsidRDefault="008F4224" w:rsidP="008F4224">
            <w:pPr>
              <w:autoSpaceDE w:val="0"/>
              <w:autoSpaceDN w:val="0"/>
              <w:adjustRightInd w:val="0"/>
              <w:spacing w:after="0" w:line="240" w:lineRule="auto"/>
              <w:jc w:val="center"/>
              <w:rPr>
                <w:rFonts w:ascii="Times New Roman" w:hAnsi="Times New Roman" w:cs="Times New Roman"/>
                <w:bCs/>
                <w:sz w:val="16"/>
                <w:szCs w:val="16"/>
              </w:rPr>
            </w:pPr>
            <w:r w:rsidRPr="008F4224">
              <w:rPr>
                <w:rFonts w:ascii="Times New Roman" w:hAnsi="Times New Roman" w:cs="Times New Roman"/>
                <w:bCs/>
                <w:sz w:val="16"/>
                <w:szCs w:val="16"/>
              </w:rPr>
              <w:t>1 474,20</w:t>
            </w:r>
          </w:p>
        </w:tc>
      </w:tr>
    </w:tbl>
    <w:p w:rsidR="008F4224" w:rsidRPr="008F4224" w:rsidRDefault="008F4224" w:rsidP="00094FBF">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Расчет ставок произведен в соответствии с Методическими указаниями. Коэффициент перевода в текущий уровень цен составил 5,65 согласно письму Министерства строительства и жилищно-коммунального хозяйства Костромской области от 13.11.2014 №25374-ЮР/08.</w:t>
      </w:r>
    </w:p>
    <w:p w:rsidR="008F4224" w:rsidRPr="008F4224" w:rsidRDefault="008F4224" w:rsidP="00094FBF">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8F4224">
        <w:rPr>
          <w:rFonts w:ascii="Times New Roman" w:hAnsi="Times New Roman" w:cs="Times New Roman"/>
          <w:sz w:val="24"/>
          <w:szCs w:val="24"/>
        </w:rPr>
        <w:t>С 1 октября 2015 года размер ставки на строительство пунктов секционирования и трансформаторных подстанций максимальной мощностью не более чем 150 кВт составит 50% величины ставки, предлагаемой к утверждению.</w:t>
      </w:r>
    </w:p>
    <w:p w:rsidR="008F4224" w:rsidRPr="008F4224" w:rsidRDefault="008F4224" w:rsidP="00094FBF">
      <w:pPr>
        <w:pStyle w:val="ac"/>
        <w:autoSpaceDE w:val="0"/>
        <w:autoSpaceDN w:val="0"/>
        <w:adjustRightInd w:val="0"/>
        <w:spacing w:after="0" w:line="240" w:lineRule="auto"/>
        <w:ind w:left="0"/>
        <w:jc w:val="both"/>
        <w:rPr>
          <w:rFonts w:ascii="Times New Roman" w:hAnsi="Times New Roman" w:cs="Times New Roman"/>
          <w:sz w:val="24"/>
          <w:szCs w:val="24"/>
        </w:rPr>
      </w:pPr>
    </w:p>
    <w:p w:rsidR="008F4224" w:rsidRPr="008F4224" w:rsidRDefault="008F4224" w:rsidP="00094FBF">
      <w:pPr>
        <w:autoSpaceDE w:val="0"/>
        <w:autoSpaceDN w:val="0"/>
        <w:adjustRightInd w:val="0"/>
        <w:spacing w:after="0" w:line="240" w:lineRule="auto"/>
        <w:ind w:firstLine="709"/>
        <w:jc w:val="both"/>
        <w:rPr>
          <w:rFonts w:ascii="Times New Roman" w:hAnsi="Times New Roman" w:cs="Times New Roman"/>
          <w:b/>
          <w:sz w:val="24"/>
          <w:szCs w:val="24"/>
        </w:rPr>
      </w:pPr>
      <w:r w:rsidRPr="008F4224">
        <w:rPr>
          <w:rFonts w:ascii="Times New Roman" w:hAnsi="Times New Roman" w:cs="Times New Roman"/>
          <w:b/>
          <w:sz w:val="24"/>
          <w:szCs w:val="24"/>
        </w:rPr>
        <w:t>3. Размер платы за технологическое присоединение для льготной категории потребителей.</w:t>
      </w:r>
    </w:p>
    <w:p w:rsidR="008F4224" w:rsidRPr="008F4224" w:rsidRDefault="008F4224" w:rsidP="00094FB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 xml:space="preserve">В рамках данного дела рассмотрен вопрос по утверждению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w:t>
      </w:r>
      <w:r w:rsidRPr="008F4224">
        <w:rPr>
          <w:rFonts w:ascii="Times New Roman" w:hAnsi="Times New Roman" w:cs="Times New Roman"/>
          <w:sz w:val="24"/>
          <w:szCs w:val="24"/>
        </w:rPr>
        <w:lastRenderedPageBreak/>
        <w:t>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для физических лиц в размере 550 рублей (с налогом на добавленную стоимость) и для юридических лиц (индивидуальных предпринимателей) 466,10 рублей (без налога на добавленную стоимость).</w:t>
      </w:r>
    </w:p>
    <w:p w:rsidR="008F4224" w:rsidRPr="008F4224" w:rsidRDefault="008F4224" w:rsidP="00094FBF">
      <w:pPr>
        <w:tabs>
          <w:tab w:val="left" w:pos="142"/>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В результате того, что филиал Верхневолжский ОАО «Оборонэнерго» не имеет исполненных договоров по технологическому присоединению для данной группы заявителей выпадающие доходы не определены.</w:t>
      </w:r>
    </w:p>
    <w:p w:rsidR="008F4224" w:rsidRPr="008F4224" w:rsidRDefault="008F4224" w:rsidP="00094FBF">
      <w:pPr>
        <w:tabs>
          <w:tab w:val="left" w:pos="142"/>
        </w:tabs>
        <w:spacing w:after="0" w:line="240" w:lineRule="auto"/>
        <w:ind w:right="-1" w:firstLine="709"/>
        <w:jc w:val="both"/>
        <w:rPr>
          <w:rFonts w:ascii="Times New Roman" w:hAnsi="Times New Roman" w:cs="Times New Roman"/>
          <w:i/>
          <w:sz w:val="24"/>
          <w:szCs w:val="24"/>
        </w:rPr>
      </w:pPr>
      <w:r w:rsidRPr="008F4224">
        <w:rPr>
          <w:rFonts w:ascii="Times New Roman" w:hAnsi="Times New Roman" w:cs="Times New Roman"/>
          <w:i/>
          <w:sz w:val="24"/>
          <w:szCs w:val="24"/>
        </w:rPr>
        <w:t>Особое мнение:</w:t>
      </w:r>
    </w:p>
    <w:p w:rsidR="008F4224" w:rsidRPr="008F4224" w:rsidRDefault="008F4224" w:rsidP="00094FBF">
      <w:pPr>
        <w:numPr>
          <w:ilvl w:val="0"/>
          <w:numId w:val="14"/>
        </w:numPr>
        <w:tabs>
          <w:tab w:val="left" w:pos="142"/>
          <w:tab w:val="left" w:pos="993"/>
        </w:tabs>
        <w:spacing w:after="0" w:line="240" w:lineRule="auto"/>
        <w:ind w:left="0" w:right="-1" w:firstLine="709"/>
        <w:jc w:val="both"/>
        <w:rPr>
          <w:rFonts w:ascii="Times New Roman" w:hAnsi="Times New Roman" w:cs="Times New Roman"/>
          <w:sz w:val="24"/>
          <w:szCs w:val="24"/>
        </w:rPr>
      </w:pPr>
      <w:r w:rsidRPr="008F4224">
        <w:rPr>
          <w:rFonts w:ascii="Times New Roman" w:hAnsi="Times New Roman" w:cs="Times New Roman"/>
          <w:sz w:val="24"/>
          <w:szCs w:val="24"/>
        </w:rPr>
        <w:t>НП «Совет рынка» по вопросу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«Оборонэнерго» на территории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24.12.2013 №13/615» голосует «воздержаться» в связи с поздним предоставлением материалов в 18-05 часов мос. времени 22.12.2014.</w:t>
      </w:r>
    </w:p>
    <w:p w:rsidR="008F4224" w:rsidRPr="008F4224" w:rsidRDefault="008F4224" w:rsidP="00094FBF">
      <w:pPr>
        <w:tabs>
          <w:tab w:val="left" w:pos="142"/>
        </w:tabs>
        <w:spacing w:after="0" w:line="240" w:lineRule="auto"/>
        <w:ind w:right="-1" w:firstLine="709"/>
        <w:jc w:val="both"/>
        <w:rPr>
          <w:rFonts w:ascii="Times New Roman" w:hAnsi="Times New Roman" w:cs="Times New Roman"/>
          <w:sz w:val="24"/>
          <w:szCs w:val="24"/>
        </w:rPr>
      </w:pPr>
      <w:r w:rsidRPr="008F4224">
        <w:rPr>
          <w:rFonts w:ascii="Times New Roman" w:hAnsi="Times New Roman" w:cs="Times New Roman"/>
          <w:sz w:val="24"/>
          <w:szCs w:val="24"/>
        </w:rPr>
        <w:t>В случае внесения дополнительных вопросов, а также в случае изменения размеров предлагаемых тарифов (платы), голосует «против» принятия каких-либо решений.</w:t>
      </w:r>
    </w:p>
    <w:p w:rsidR="008F4224" w:rsidRPr="008F4224" w:rsidRDefault="008F4224" w:rsidP="00094FBF">
      <w:pPr>
        <w:tabs>
          <w:tab w:val="left" w:pos="142"/>
        </w:tabs>
        <w:spacing w:after="0" w:line="240" w:lineRule="auto"/>
        <w:ind w:right="-1" w:firstLine="709"/>
        <w:jc w:val="both"/>
        <w:rPr>
          <w:rFonts w:ascii="Times New Roman" w:hAnsi="Times New Roman" w:cs="Times New Roman"/>
          <w:sz w:val="24"/>
          <w:szCs w:val="24"/>
        </w:rPr>
      </w:pPr>
      <w:r w:rsidRPr="008F4224">
        <w:rPr>
          <w:rFonts w:ascii="Times New Roman" w:hAnsi="Times New Roman" w:cs="Times New Roman"/>
          <w:sz w:val="24"/>
          <w:szCs w:val="24"/>
        </w:rPr>
        <w:t xml:space="preserve">В случае поступления предложения о переносе рассмотрения отдельных вопросов из повестки Правления на более поздний срок голосую «за» такой перенос. </w:t>
      </w:r>
    </w:p>
    <w:p w:rsidR="008F4224" w:rsidRPr="008F4224" w:rsidRDefault="008F4224" w:rsidP="00094FBF">
      <w:pPr>
        <w:tabs>
          <w:tab w:val="left" w:pos="142"/>
        </w:tabs>
        <w:spacing w:after="0" w:line="240" w:lineRule="auto"/>
        <w:ind w:right="-1" w:firstLine="709"/>
        <w:jc w:val="both"/>
        <w:rPr>
          <w:rFonts w:ascii="Times New Roman" w:hAnsi="Times New Roman" w:cs="Times New Roman"/>
          <w:sz w:val="24"/>
          <w:szCs w:val="24"/>
        </w:rPr>
      </w:pPr>
      <w:r w:rsidRPr="008F4224">
        <w:rPr>
          <w:rFonts w:ascii="Times New Roman" w:hAnsi="Times New Roman" w:cs="Times New Roman"/>
          <w:sz w:val="24"/>
          <w:szCs w:val="24"/>
        </w:rPr>
        <w:t>Данная позиция выражена в письме от 23.12.2014 №СР-02/14-6113 в адрес ДГРЦ и Т КО.</w:t>
      </w:r>
    </w:p>
    <w:p w:rsidR="008F4224" w:rsidRPr="008F4224" w:rsidRDefault="008F4224" w:rsidP="00094FBF">
      <w:pPr>
        <w:numPr>
          <w:ilvl w:val="0"/>
          <w:numId w:val="14"/>
        </w:numPr>
        <w:tabs>
          <w:tab w:val="left" w:pos="142"/>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8F4224">
        <w:rPr>
          <w:rFonts w:ascii="Times New Roman" w:hAnsi="Times New Roman" w:cs="Times New Roman"/>
          <w:sz w:val="24"/>
          <w:szCs w:val="24"/>
        </w:rPr>
        <w:t xml:space="preserve">Филиал «Верхневолжский» ОАО «Оборонэнерго» согласен с предлагаемым размером платы за технологическое присоединение к электрическим сетям открытого акционерного общества «Оборонэнерго» на территории Костромской области на 2015 год. </w:t>
      </w:r>
    </w:p>
    <w:p w:rsidR="008F4224" w:rsidRPr="008F4224" w:rsidRDefault="008F4224" w:rsidP="00094FBF">
      <w:pPr>
        <w:tabs>
          <w:tab w:val="left" w:pos="142"/>
          <w:tab w:val="left" w:pos="993"/>
        </w:tabs>
        <w:autoSpaceDE w:val="0"/>
        <w:autoSpaceDN w:val="0"/>
        <w:adjustRightInd w:val="0"/>
        <w:spacing w:after="0" w:line="240" w:lineRule="auto"/>
        <w:ind w:left="709" w:right="-1"/>
        <w:jc w:val="both"/>
        <w:rPr>
          <w:rFonts w:ascii="Times New Roman" w:hAnsi="Times New Roman" w:cs="Times New Roman"/>
          <w:sz w:val="24"/>
          <w:szCs w:val="24"/>
        </w:rPr>
      </w:pPr>
      <w:r w:rsidRPr="008F4224">
        <w:rPr>
          <w:rFonts w:ascii="Times New Roman" w:hAnsi="Times New Roman" w:cs="Times New Roman"/>
          <w:sz w:val="24"/>
          <w:szCs w:val="24"/>
        </w:rPr>
        <w:t>Данная позиция выражена в письме от 22.12.2014 №ВВЛ/030/2478 в адрес ДГРЦ и Т КО.</w:t>
      </w:r>
    </w:p>
    <w:p w:rsidR="008F4224" w:rsidRDefault="008F4224" w:rsidP="00094FBF">
      <w:pPr>
        <w:tabs>
          <w:tab w:val="left" w:pos="142"/>
          <w:tab w:val="left" w:pos="567"/>
        </w:tabs>
        <w:spacing w:after="0" w:line="240" w:lineRule="auto"/>
        <w:ind w:firstLine="709"/>
        <w:jc w:val="both"/>
        <w:rPr>
          <w:rFonts w:ascii="Times New Roman" w:hAnsi="Times New Roman" w:cs="Times New Roman"/>
          <w:spacing w:val="-4"/>
          <w:sz w:val="24"/>
          <w:szCs w:val="24"/>
        </w:rPr>
      </w:pPr>
    </w:p>
    <w:p w:rsidR="008F4224" w:rsidRPr="008F4224" w:rsidRDefault="008F4224" w:rsidP="00094FBF">
      <w:pPr>
        <w:tabs>
          <w:tab w:val="left" w:pos="142"/>
          <w:tab w:val="left" w:pos="567"/>
        </w:tabs>
        <w:spacing w:after="0" w:line="240" w:lineRule="auto"/>
        <w:ind w:firstLine="709"/>
        <w:jc w:val="both"/>
        <w:rPr>
          <w:rFonts w:ascii="Times New Roman" w:hAnsi="Times New Roman" w:cs="Times New Roman"/>
          <w:spacing w:val="-4"/>
          <w:sz w:val="24"/>
          <w:szCs w:val="24"/>
        </w:rPr>
      </w:pPr>
      <w:r w:rsidRPr="008F4224">
        <w:rPr>
          <w:rFonts w:ascii="Times New Roman" w:hAnsi="Times New Roman" w:cs="Times New Roman"/>
          <w:spacing w:val="-4"/>
          <w:sz w:val="24"/>
          <w:szCs w:val="24"/>
        </w:rPr>
        <w:t xml:space="preserve">Все члены Правления, принимавшие участие в рассмотрении вопроса № 3 Повестки, предложение уполномоченного по делу Э.С. Смирновой  поддержали единогласно. </w:t>
      </w:r>
    </w:p>
    <w:p w:rsidR="008F4224" w:rsidRPr="008F4224" w:rsidRDefault="008F4224" w:rsidP="00094FBF">
      <w:pPr>
        <w:pStyle w:val="af"/>
        <w:tabs>
          <w:tab w:val="left" w:pos="142"/>
        </w:tabs>
        <w:spacing w:after="0" w:line="240" w:lineRule="auto"/>
        <w:rPr>
          <w:rFonts w:ascii="Times New Roman" w:hAnsi="Times New Roman" w:cs="Times New Roman"/>
          <w:sz w:val="24"/>
          <w:szCs w:val="24"/>
        </w:rPr>
      </w:pPr>
    </w:p>
    <w:p w:rsidR="008F4224" w:rsidRPr="008F4224" w:rsidRDefault="008F4224" w:rsidP="00094FBF">
      <w:pPr>
        <w:spacing w:after="0" w:line="240" w:lineRule="auto"/>
        <w:jc w:val="both"/>
        <w:rPr>
          <w:rFonts w:ascii="Times New Roman" w:hAnsi="Times New Roman" w:cs="Times New Roman"/>
          <w:b/>
          <w:sz w:val="24"/>
          <w:szCs w:val="24"/>
        </w:rPr>
      </w:pPr>
      <w:r w:rsidRPr="008F4224">
        <w:rPr>
          <w:rFonts w:ascii="Times New Roman" w:hAnsi="Times New Roman" w:cs="Times New Roman"/>
          <w:b/>
          <w:sz w:val="24"/>
          <w:szCs w:val="24"/>
        </w:rPr>
        <w:t>РЕШИЛИ:</w:t>
      </w:r>
    </w:p>
    <w:p w:rsidR="008F4224" w:rsidRPr="008F4224" w:rsidRDefault="008F4224" w:rsidP="00094FBF">
      <w:pPr>
        <w:shd w:val="clear" w:color="auto" w:fill="FFFFFF"/>
        <w:tabs>
          <w:tab w:val="left" w:pos="0"/>
          <w:tab w:val="left" w:pos="993"/>
        </w:tabs>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1. Утвердить для расчета платы за технологическое присоединение к распределительным электрическим сетям ОАО «Оборонэнерго» на территории Костромской области на 2015 год:</w:t>
      </w:r>
    </w:p>
    <w:p w:rsidR="008F4224" w:rsidRPr="008F4224" w:rsidRDefault="00094FBF" w:rsidP="00094FBF">
      <w:pPr>
        <w:shd w:val="clear" w:color="auto" w:fill="FFFFFF"/>
        <w:tabs>
          <w:tab w:val="left" w:pos="567"/>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F4224" w:rsidRPr="008F4224">
        <w:rPr>
          <w:rFonts w:ascii="Times New Roman" w:hAnsi="Times New Roman" w:cs="Times New Roman"/>
          <w:sz w:val="24"/>
          <w:szCs w:val="24"/>
        </w:rPr>
        <w:t>стандартизированные тарифные ставки;</w:t>
      </w:r>
    </w:p>
    <w:p w:rsidR="00094FBF" w:rsidRDefault="00094FBF" w:rsidP="00094FBF">
      <w:pPr>
        <w:shd w:val="clear" w:color="auto" w:fill="FFFFFF"/>
        <w:tabs>
          <w:tab w:val="left" w:pos="-560"/>
          <w:tab w:val="left" w:pos="-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F4224" w:rsidRPr="008F4224">
        <w:rPr>
          <w:rFonts w:ascii="Times New Roman" w:hAnsi="Times New Roman" w:cs="Times New Roman"/>
          <w:sz w:val="24"/>
          <w:szCs w:val="24"/>
        </w:rPr>
        <w:t>ставки за единицу максимальной мощности (руб./кВт);</w:t>
      </w:r>
    </w:p>
    <w:p w:rsidR="008F4224" w:rsidRPr="008F4224" w:rsidRDefault="00094FBF" w:rsidP="00094FBF">
      <w:pPr>
        <w:shd w:val="clear" w:color="auto" w:fill="FFFFFF"/>
        <w:tabs>
          <w:tab w:val="left" w:pos="-560"/>
          <w:tab w:val="left" w:pos="-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F4224" w:rsidRPr="008F4224">
        <w:rPr>
          <w:rFonts w:ascii="Times New Roman" w:hAnsi="Times New Roman" w:cs="Times New Roman"/>
          <w:sz w:val="24"/>
          <w:szCs w:val="24"/>
        </w:rPr>
        <w:t>формулы платы за технологическое присоединение.</w:t>
      </w:r>
    </w:p>
    <w:p w:rsidR="008F4224" w:rsidRPr="008F4224" w:rsidRDefault="008F4224" w:rsidP="00094FBF">
      <w:pPr>
        <w:shd w:val="clear" w:color="auto" w:fill="FFFFFF"/>
        <w:tabs>
          <w:tab w:val="left" w:pos="851"/>
          <w:tab w:val="left" w:pos="1134"/>
        </w:tabs>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2. Утвердить плату за технологическое присоединение энергопринимающих устройств заявителей к распределительным электрическим сетям ОАО «Оборонэнерго» на территории Костромской области на 2015 год.</w:t>
      </w:r>
    </w:p>
    <w:p w:rsidR="008F4224" w:rsidRPr="008F4224" w:rsidRDefault="008F4224" w:rsidP="00094FBF">
      <w:pPr>
        <w:shd w:val="clear" w:color="auto" w:fill="FFFFFF"/>
        <w:tabs>
          <w:tab w:val="left" w:pos="851"/>
          <w:tab w:val="left" w:pos="1134"/>
        </w:tabs>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3. Признать утратившими силу:</w:t>
      </w:r>
    </w:p>
    <w:p w:rsidR="008F4224" w:rsidRPr="008F4224" w:rsidRDefault="008F4224" w:rsidP="00094FBF">
      <w:pPr>
        <w:shd w:val="clear" w:color="auto" w:fill="FFFFFF"/>
        <w:tabs>
          <w:tab w:val="left" w:pos="851"/>
          <w:tab w:val="left" w:pos="1134"/>
        </w:tabs>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 постановление департамента государственного регулирования цен и тарифов Костромской области от 24 декабря 2013 года №13/615 «Об утверждении стандартизированных тарифных ставок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ОАО «Оборонэнерго» на территории Костромской области на 2014 год»;</w:t>
      </w:r>
    </w:p>
    <w:p w:rsidR="008F4224" w:rsidRPr="008F4224" w:rsidRDefault="008F4224" w:rsidP="00094FBF">
      <w:pPr>
        <w:shd w:val="clear" w:color="auto" w:fill="FFFFFF"/>
        <w:tabs>
          <w:tab w:val="left" w:pos="851"/>
          <w:tab w:val="left" w:pos="1134"/>
        </w:tabs>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 постановление департамента государственного регулирования цен и тарифов Костромской области от 7 мая 2014 года №14/61 «О внесении изменений в постановление департамента государственного регулирования цен и тарифов Костромской области от 24.12.2013 №13/615».</w:t>
      </w:r>
    </w:p>
    <w:p w:rsidR="008F4224" w:rsidRPr="008F4224" w:rsidRDefault="008F4224" w:rsidP="00094FBF">
      <w:pPr>
        <w:shd w:val="clear" w:color="auto" w:fill="FFFFFF"/>
        <w:tabs>
          <w:tab w:val="left" w:pos="560"/>
          <w:tab w:val="left" w:pos="700"/>
          <w:tab w:val="left" w:pos="851"/>
          <w:tab w:val="left" w:pos="993"/>
        </w:tabs>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4. Постановление подлежит официальному опубликованию и вступает в силу с 1 января 2015 года.</w:t>
      </w:r>
    </w:p>
    <w:p w:rsidR="008F4224" w:rsidRPr="008F4224" w:rsidRDefault="008F4224" w:rsidP="00094FBF">
      <w:pPr>
        <w:tabs>
          <w:tab w:val="left" w:pos="993"/>
        </w:tabs>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8F4224" w:rsidRPr="008F4224" w:rsidRDefault="008F4224" w:rsidP="00094FBF">
      <w:pPr>
        <w:spacing w:after="0" w:line="240" w:lineRule="auto"/>
        <w:ind w:firstLine="709"/>
        <w:jc w:val="both"/>
        <w:rPr>
          <w:rFonts w:ascii="Times New Roman" w:hAnsi="Times New Roman" w:cs="Times New Roman"/>
          <w:sz w:val="24"/>
          <w:szCs w:val="24"/>
        </w:rPr>
      </w:pPr>
      <w:r w:rsidRPr="008F4224">
        <w:rPr>
          <w:rFonts w:ascii="Times New Roman" w:hAnsi="Times New Roman" w:cs="Times New Roman"/>
          <w:sz w:val="24"/>
          <w:szCs w:val="24"/>
        </w:rPr>
        <w:t>6.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8F4224" w:rsidRDefault="008F4224" w:rsidP="00094FBF">
      <w:pPr>
        <w:pStyle w:val="af"/>
        <w:spacing w:after="0" w:line="240" w:lineRule="auto"/>
        <w:ind w:left="0" w:firstLine="709"/>
        <w:rPr>
          <w:rFonts w:ascii="Times New Roman" w:hAnsi="Times New Roman" w:cs="Times New Roman"/>
          <w:sz w:val="24"/>
          <w:szCs w:val="24"/>
        </w:rPr>
      </w:pPr>
      <w:r w:rsidRPr="008F4224">
        <w:rPr>
          <w:rFonts w:ascii="Times New Roman" w:hAnsi="Times New Roman" w:cs="Times New Roman"/>
          <w:sz w:val="24"/>
          <w:szCs w:val="24"/>
        </w:rPr>
        <w:t>Солдатова И.Ю. – принять предложение уполномоченного по делу.</w:t>
      </w:r>
    </w:p>
    <w:p w:rsidR="008F4224" w:rsidRDefault="008F4224" w:rsidP="00094FBF">
      <w:pPr>
        <w:pStyle w:val="af"/>
        <w:spacing w:after="0" w:line="240" w:lineRule="auto"/>
        <w:ind w:firstLine="709"/>
        <w:rPr>
          <w:rFonts w:ascii="Times New Roman" w:hAnsi="Times New Roman" w:cs="Times New Roman"/>
          <w:sz w:val="24"/>
          <w:szCs w:val="24"/>
        </w:rPr>
      </w:pPr>
    </w:p>
    <w:p w:rsidR="00B123B7" w:rsidRPr="00B123B7" w:rsidRDefault="00B123B7" w:rsidP="00094FBF">
      <w:pPr>
        <w:pStyle w:val="af"/>
        <w:spacing w:after="0" w:line="240" w:lineRule="auto"/>
        <w:ind w:left="0"/>
        <w:jc w:val="both"/>
        <w:rPr>
          <w:rFonts w:ascii="Times New Roman" w:hAnsi="Times New Roman" w:cs="Times New Roman"/>
          <w:sz w:val="24"/>
          <w:szCs w:val="24"/>
        </w:rPr>
      </w:pPr>
      <w:r w:rsidRPr="00B123B7">
        <w:rPr>
          <w:rFonts w:ascii="Times New Roman" w:hAnsi="Times New Roman" w:cs="Times New Roman"/>
          <w:b/>
          <w:sz w:val="24"/>
          <w:szCs w:val="24"/>
        </w:rPr>
        <w:lastRenderedPageBreak/>
        <w:t>Вопрос 4</w:t>
      </w:r>
      <w:r w:rsidR="00094FBF">
        <w:rPr>
          <w:rFonts w:ascii="Times New Roman" w:hAnsi="Times New Roman" w:cs="Times New Roman"/>
          <w:b/>
          <w:sz w:val="24"/>
          <w:szCs w:val="24"/>
        </w:rPr>
        <w:t>:</w:t>
      </w:r>
      <w:r w:rsidRPr="00B123B7">
        <w:rPr>
          <w:rFonts w:ascii="Times New Roman" w:hAnsi="Times New Roman" w:cs="Times New Roman"/>
          <w:sz w:val="24"/>
          <w:szCs w:val="24"/>
        </w:rPr>
        <w:t xml:space="preserve"> «Об утверждении розничных цен на сжиженный газ, реализуемый ООО «Костромагазресурс» населению Костромской области для бытовых нужд, на 2015 год (кроме газа для арендаторов нежилых помещений в жилых домах и газа для заправки автотранспортных средств) и о признании утратившим силу постановления департамента государственного регулирования цен и тарифов Костромской области от 17.12.2013 №13/579».</w:t>
      </w:r>
    </w:p>
    <w:p w:rsidR="00B123B7" w:rsidRPr="00171F28" w:rsidRDefault="00B123B7" w:rsidP="00094FBF">
      <w:pPr>
        <w:spacing w:after="0" w:line="240" w:lineRule="auto"/>
        <w:ind w:right="-1"/>
        <w:jc w:val="both"/>
        <w:rPr>
          <w:rFonts w:ascii="Times New Roman" w:hAnsi="Times New Roman"/>
          <w:b/>
          <w:sz w:val="24"/>
          <w:szCs w:val="24"/>
        </w:rPr>
      </w:pPr>
    </w:p>
    <w:p w:rsidR="00B123B7" w:rsidRPr="00171F28" w:rsidRDefault="00B123B7" w:rsidP="00094FBF">
      <w:pPr>
        <w:spacing w:after="0" w:line="240" w:lineRule="auto"/>
        <w:ind w:right="-1"/>
        <w:jc w:val="both"/>
        <w:rPr>
          <w:rFonts w:ascii="Times New Roman" w:hAnsi="Times New Roman"/>
          <w:b/>
          <w:sz w:val="24"/>
          <w:szCs w:val="24"/>
        </w:rPr>
      </w:pPr>
      <w:r w:rsidRPr="00171F28">
        <w:rPr>
          <w:rFonts w:ascii="Times New Roman" w:hAnsi="Times New Roman"/>
          <w:b/>
          <w:sz w:val="24"/>
          <w:szCs w:val="24"/>
        </w:rPr>
        <w:t>СЛУШАЛИ:</w:t>
      </w:r>
    </w:p>
    <w:p w:rsidR="00B123B7" w:rsidRPr="00171F28" w:rsidRDefault="00B123B7" w:rsidP="00094FBF">
      <w:pPr>
        <w:tabs>
          <w:tab w:val="left" w:pos="567"/>
        </w:tabs>
        <w:spacing w:after="0" w:line="240" w:lineRule="auto"/>
        <w:ind w:firstLine="709"/>
        <w:jc w:val="both"/>
        <w:rPr>
          <w:rFonts w:ascii="Times New Roman" w:hAnsi="Times New Roman"/>
          <w:sz w:val="24"/>
          <w:szCs w:val="24"/>
        </w:rPr>
      </w:pPr>
      <w:r w:rsidRPr="00171F28">
        <w:rPr>
          <w:rFonts w:ascii="Times New Roman" w:hAnsi="Times New Roman"/>
          <w:sz w:val="24"/>
          <w:szCs w:val="24"/>
        </w:rPr>
        <w:t xml:space="preserve">Уполномоченного по делу Смирнову Э.С., сообщившего по рассматриваемому вопросу следующее. </w:t>
      </w:r>
    </w:p>
    <w:p w:rsidR="00B123B7" w:rsidRDefault="00B123B7" w:rsidP="00094F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ООО «Костромагазресурс» </w:t>
      </w:r>
      <w:r w:rsidRPr="000C0FED">
        <w:rPr>
          <w:rFonts w:ascii="Times New Roman" w:hAnsi="Times New Roman"/>
          <w:sz w:val="24"/>
          <w:szCs w:val="24"/>
        </w:rPr>
        <w:t>направил</w:t>
      </w:r>
      <w:r>
        <w:rPr>
          <w:rFonts w:ascii="Times New Roman" w:hAnsi="Times New Roman"/>
          <w:sz w:val="24"/>
          <w:szCs w:val="24"/>
        </w:rPr>
        <w:t>о</w:t>
      </w:r>
      <w:r w:rsidRPr="000C0FED">
        <w:rPr>
          <w:rFonts w:ascii="Times New Roman" w:hAnsi="Times New Roman"/>
          <w:sz w:val="24"/>
          <w:szCs w:val="24"/>
        </w:rPr>
        <w:t xml:space="preserve"> в адрес </w:t>
      </w:r>
      <w:r>
        <w:rPr>
          <w:rFonts w:ascii="Times New Roman" w:hAnsi="Times New Roman"/>
          <w:sz w:val="24"/>
          <w:szCs w:val="24"/>
        </w:rPr>
        <w:t>ДГРЦ и Т КО</w:t>
      </w:r>
      <w:r w:rsidRPr="000C0FED">
        <w:rPr>
          <w:rFonts w:ascii="Times New Roman" w:hAnsi="Times New Roman"/>
          <w:sz w:val="24"/>
          <w:szCs w:val="24"/>
        </w:rPr>
        <w:t xml:space="preserve"> заявление с расчетными материалами по утверждению </w:t>
      </w:r>
      <w:r>
        <w:rPr>
          <w:rFonts w:ascii="Times New Roman" w:hAnsi="Times New Roman"/>
          <w:sz w:val="24"/>
          <w:szCs w:val="24"/>
        </w:rPr>
        <w:t xml:space="preserve">розничных цен на сжиженный газ, реализуемый населению для бытовых нужд, на 2015 год, </w:t>
      </w:r>
      <w:r w:rsidRPr="00E576C6">
        <w:rPr>
          <w:rFonts w:ascii="Times New Roman" w:hAnsi="Times New Roman"/>
          <w:sz w:val="24"/>
          <w:szCs w:val="24"/>
        </w:rPr>
        <w:t>от</w:t>
      </w:r>
      <w:r>
        <w:rPr>
          <w:rFonts w:ascii="Times New Roman" w:hAnsi="Times New Roman"/>
          <w:sz w:val="24"/>
          <w:szCs w:val="24"/>
        </w:rPr>
        <w:t xml:space="preserve"> 28.10.2014 № 04/941.</w:t>
      </w:r>
    </w:p>
    <w:p w:rsidR="00B123B7" w:rsidRDefault="00B123B7" w:rsidP="00094F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ДГРЦ и Т КО открыто дело об установлении розничных цен на сжиженный газ на 2015 год </w:t>
      </w:r>
      <w:r w:rsidRPr="001C1B51">
        <w:rPr>
          <w:rFonts w:ascii="Times New Roman" w:hAnsi="Times New Roman"/>
          <w:sz w:val="24"/>
          <w:szCs w:val="24"/>
        </w:rPr>
        <w:t>(Приказ №</w:t>
      </w:r>
      <w:r>
        <w:rPr>
          <w:rFonts w:ascii="Times New Roman" w:hAnsi="Times New Roman"/>
          <w:sz w:val="24"/>
          <w:szCs w:val="24"/>
        </w:rPr>
        <w:t>371</w:t>
      </w:r>
      <w:r w:rsidRPr="001C1B51">
        <w:rPr>
          <w:rFonts w:ascii="Times New Roman" w:hAnsi="Times New Roman"/>
          <w:sz w:val="24"/>
          <w:szCs w:val="24"/>
        </w:rPr>
        <w:t xml:space="preserve"> от </w:t>
      </w:r>
      <w:r>
        <w:rPr>
          <w:rFonts w:ascii="Times New Roman" w:hAnsi="Times New Roman"/>
          <w:sz w:val="24"/>
          <w:szCs w:val="24"/>
        </w:rPr>
        <w:t>30.10.2014</w:t>
      </w:r>
      <w:r w:rsidRPr="001C1B51">
        <w:rPr>
          <w:rFonts w:ascii="Times New Roman" w:hAnsi="Times New Roman"/>
          <w:sz w:val="24"/>
          <w:szCs w:val="24"/>
        </w:rPr>
        <w:t>).</w:t>
      </w:r>
    </w:p>
    <w:p w:rsidR="00B123B7" w:rsidRDefault="00B123B7" w:rsidP="00094FBF">
      <w:pPr>
        <w:pStyle w:val="ac"/>
        <w:tabs>
          <w:tab w:val="left" w:pos="1276"/>
        </w:tabs>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Уполномоченным по делу проведена экспертиза представленных расчетных и обосновывающих материалов ООО «Костромагазресурс» с целью </w:t>
      </w:r>
      <w:r w:rsidRPr="00334788">
        <w:rPr>
          <w:rFonts w:ascii="Times New Roman" w:hAnsi="Times New Roman"/>
          <w:sz w:val="24"/>
          <w:szCs w:val="24"/>
        </w:rPr>
        <w:t>определения экономически обоснованных расходов на реализацию сжиженного газа населению Костромской области в 2015 году.</w:t>
      </w:r>
    </w:p>
    <w:p w:rsidR="00B123B7" w:rsidRPr="00334788" w:rsidRDefault="00B123B7" w:rsidP="00094FBF">
      <w:pPr>
        <w:pStyle w:val="ac"/>
        <w:tabs>
          <w:tab w:val="left" w:pos="1418"/>
        </w:tabs>
        <w:spacing w:after="0" w:line="240" w:lineRule="auto"/>
        <w:ind w:left="0" w:right="-1" w:firstLine="709"/>
        <w:jc w:val="both"/>
        <w:rPr>
          <w:rFonts w:ascii="Times New Roman" w:hAnsi="Times New Roman"/>
          <w:sz w:val="24"/>
          <w:szCs w:val="24"/>
        </w:rPr>
      </w:pPr>
      <w:r>
        <w:rPr>
          <w:rFonts w:ascii="Times New Roman" w:hAnsi="Times New Roman"/>
          <w:sz w:val="24"/>
          <w:szCs w:val="24"/>
        </w:rPr>
        <w:t>Экспертиза проводилась в соответствии с нормативно-правовой базой:</w:t>
      </w:r>
    </w:p>
    <w:p w:rsidR="00B123B7" w:rsidRPr="00334788" w:rsidRDefault="00B123B7" w:rsidP="00094FBF">
      <w:pPr>
        <w:pStyle w:val="ac"/>
        <w:numPr>
          <w:ilvl w:val="0"/>
          <w:numId w:val="15"/>
        </w:numPr>
        <w:tabs>
          <w:tab w:val="left" w:pos="1134"/>
        </w:tabs>
        <w:autoSpaceDE w:val="0"/>
        <w:autoSpaceDN w:val="0"/>
        <w:adjustRightInd w:val="0"/>
        <w:spacing w:after="0" w:line="240" w:lineRule="auto"/>
        <w:ind w:left="0" w:right="-1" w:firstLine="709"/>
        <w:contextualSpacing/>
        <w:jc w:val="both"/>
        <w:rPr>
          <w:rFonts w:ascii="Times New Roman" w:hAnsi="Times New Roman"/>
          <w:sz w:val="24"/>
          <w:szCs w:val="24"/>
        </w:rPr>
      </w:pPr>
      <w:r w:rsidRPr="00334788">
        <w:rPr>
          <w:rFonts w:ascii="Times New Roman" w:hAnsi="Times New Roman"/>
          <w:sz w:val="24"/>
          <w:szCs w:val="24"/>
        </w:rPr>
        <w:t>Федеральный закон от 31.03.1999 №69-ФЗ «О газоснабжении в Российской Федерации»;</w:t>
      </w:r>
    </w:p>
    <w:p w:rsidR="00B123B7" w:rsidRPr="00334788" w:rsidRDefault="00B123B7" w:rsidP="00094FBF">
      <w:pPr>
        <w:pStyle w:val="ac"/>
        <w:numPr>
          <w:ilvl w:val="0"/>
          <w:numId w:val="15"/>
        </w:numPr>
        <w:tabs>
          <w:tab w:val="left" w:pos="1134"/>
        </w:tabs>
        <w:autoSpaceDE w:val="0"/>
        <w:autoSpaceDN w:val="0"/>
        <w:adjustRightInd w:val="0"/>
        <w:spacing w:after="0" w:line="240" w:lineRule="auto"/>
        <w:ind w:left="0" w:right="-1" w:firstLine="709"/>
        <w:contextualSpacing/>
        <w:jc w:val="both"/>
        <w:rPr>
          <w:rFonts w:ascii="Times New Roman" w:hAnsi="Times New Roman"/>
          <w:sz w:val="24"/>
          <w:szCs w:val="24"/>
        </w:rPr>
      </w:pPr>
      <w:r w:rsidRPr="00334788">
        <w:rPr>
          <w:rFonts w:ascii="Times New Roman" w:hAnsi="Times New Roman"/>
          <w:sz w:val="24"/>
          <w:szCs w:val="24"/>
        </w:rPr>
        <w:t>Постановление Правительства Российской Федерации от 15.04.1995 №332 «О мерах по упорядочению государственного регулирования цен на газ и сырье для его производства»;</w:t>
      </w:r>
    </w:p>
    <w:p w:rsidR="00B123B7" w:rsidRPr="00334788" w:rsidRDefault="00B123B7" w:rsidP="00094FBF">
      <w:pPr>
        <w:pStyle w:val="ac"/>
        <w:numPr>
          <w:ilvl w:val="0"/>
          <w:numId w:val="15"/>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334788">
        <w:rPr>
          <w:rFonts w:ascii="Times New Roman" w:hAnsi="Times New Roman"/>
          <w:sz w:val="24"/>
          <w:szCs w:val="24"/>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B123B7" w:rsidRPr="00334788" w:rsidRDefault="00B123B7" w:rsidP="00094FBF">
      <w:pPr>
        <w:pStyle w:val="ac"/>
        <w:numPr>
          <w:ilvl w:val="0"/>
          <w:numId w:val="15"/>
        </w:numPr>
        <w:tabs>
          <w:tab w:val="left" w:pos="1134"/>
        </w:tabs>
        <w:autoSpaceDE w:val="0"/>
        <w:autoSpaceDN w:val="0"/>
        <w:adjustRightInd w:val="0"/>
        <w:spacing w:after="0" w:line="240" w:lineRule="auto"/>
        <w:ind w:left="0" w:right="-1" w:firstLine="709"/>
        <w:contextualSpacing/>
        <w:jc w:val="both"/>
        <w:rPr>
          <w:rFonts w:ascii="Times New Roman" w:hAnsi="Times New Roman"/>
          <w:sz w:val="24"/>
          <w:szCs w:val="24"/>
        </w:rPr>
      </w:pPr>
      <w:r w:rsidRPr="00334788">
        <w:rPr>
          <w:rFonts w:ascii="Times New Roman" w:hAnsi="Times New Roman"/>
          <w:sz w:val="24"/>
          <w:szCs w:val="24"/>
        </w:rPr>
        <w:t>Приказ ФСТ Российской Федерации от 15.06.2007 №129-э/2 «Об утверждении Методических указаний по регулированию розничных цен на сжиженный газ, реализуемый населению для бытовых нужд» (далее – Методические указания);</w:t>
      </w:r>
    </w:p>
    <w:p w:rsidR="00B123B7" w:rsidRPr="00334788" w:rsidRDefault="00B123B7" w:rsidP="00094FBF">
      <w:pPr>
        <w:pStyle w:val="ac"/>
        <w:numPr>
          <w:ilvl w:val="0"/>
          <w:numId w:val="15"/>
        </w:numPr>
        <w:tabs>
          <w:tab w:val="left" w:pos="1134"/>
        </w:tabs>
        <w:autoSpaceDE w:val="0"/>
        <w:autoSpaceDN w:val="0"/>
        <w:adjustRightInd w:val="0"/>
        <w:spacing w:after="0" w:line="240" w:lineRule="auto"/>
        <w:ind w:left="0" w:right="-1" w:firstLine="709"/>
        <w:contextualSpacing/>
        <w:jc w:val="both"/>
        <w:rPr>
          <w:rFonts w:ascii="Times New Roman" w:hAnsi="Times New Roman"/>
          <w:sz w:val="24"/>
          <w:szCs w:val="24"/>
        </w:rPr>
      </w:pPr>
      <w:r w:rsidRPr="00334788">
        <w:rPr>
          <w:rFonts w:ascii="Times New Roman" w:hAnsi="Times New Roman"/>
          <w:sz w:val="24"/>
          <w:szCs w:val="24"/>
        </w:rPr>
        <w:t>Приказ ФСТ Российской Федерации от 10.12.2013 № 231-э/2 «Об утверждении оптовой цены на сжиженный газ для бытовых нужд»;</w:t>
      </w:r>
    </w:p>
    <w:p w:rsidR="00B123B7" w:rsidRPr="00334788" w:rsidRDefault="00B123B7" w:rsidP="00094FBF">
      <w:pPr>
        <w:pStyle w:val="ac"/>
        <w:numPr>
          <w:ilvl w:val="0"/>
          <w:numId w:val="15"/>
        </w:numPr>
        <w:tabs>
          <w:tab w:val="left" w:pos="1134"/>
        </w:tabs>
        <w:autoSpaceDE w:val="0"/>
        <w:autoSpaceDN w:val="0"/>
        <w:adjustRightInd w:val="0"/>
        <w:spacing w:after="0" w:line="240" w:lineRule="auto"/>
        <w:ind w:left="0" w:right="-1" w:firstLine="709"/>
        <w:contextualSpacing/>
        <w:jc w:val="both"/>
        <w:rPr>
          <w:rFonts w:ascii="Times New Roman" w:hAnsi="Times New Roman"/>
          <w:sz w:val="24"/>
          <w:szCs w:val="24"/>
        </w:rPr>
      </w:pPr>
      <w:r w:rsidRPr="00334788">
        <w:rPr>
          <w:rFonts w:ascii="Times New Roman" w:hAnsi="Times New Roman"/>
          <w:sz w:val="24"/>
          <w:szCs w:val="24"/>
        </w:rPr>
        <w:t>Прогноз социально-экономического развития Российской Федерации на 2015 год и на плановый период 2016 и 2017 годов.</w:t>
      </w:r>
    </w:p>
    <w:p w:rsidR="00B123B7" w:rsidRPr="0006437B" w:rsidRDefault="00B123B7" w:rsidP="00094FBF">
      <w:pPr>
        <w:numPr>
          <w:ilvl w:val="0"/>
          <w:numId w:val="16"/>
        </w:numPr>
        <w:tabs>
          <w:tab w:val="left" w:pos="851"/>
          <w:tab w:val="left" w:pos="993"/>
        </w:tabs>
        <w:autoSpaceDE w:val="0"/>
        <w:autoSpaceDN w:val="0"/>
        <w:adjustRightInd w:val="0"/>
        <w:spacing w:after="0" w:line="240" w:lineRule="auto"/>
        <w:ind w:left="0" w:firstLine="709"/>
        <w:jc w:val="both"/>
        <w:rPr>
          <w:rFonts w:ascii="Times New Roman" w:hAnsi="Times New Roman"/>
          <w:i/>
          <w:sz w:val="24"/>
          <w:szCs w:val="24"/>
        </w:rPr>
      </w:pPr>
      <w:r w:rsidRPr="0006437B">
        <w:rPr>
          <w:rFonts w:ascii="Times New Roman" w:hAnsi="Times New Roman"/>
          <w:i/>
          <w:sz w:val="24"/>
          <w:szCs w:val="24"/>
        </w:rPr>
        <w:t>Формирование объемов реализации сжиженного газа населению Костромской области в 2015 году</w:t>
      </w:r>
      <w:r>
        <w:rPr>
          <w:rFonts w:ascii="Times New Roman" w:hAnsi="Times New Roman"/>
          <w:i/>
          <w:sz w:val="24"/>
          <w:szCs w:val="24"/>
        </w:rPr>
        <w:t>:</w:t>
      </w:r>
    </w:p>
    <w:p w:rsidR="00B123B7" w:rsidRPr="00A61078" w:rsidRDefault="00B123B7" w:rsidP="00094FBF">
      <w:pPr>
        <w:autoSpaceDE w:val="0"/>
        <w:autoSpaceDN w:val="0"/>
        <w:adjustRightInd w:val="0"/>
        <w:spacing w:after="0" w:line="240" w:lineRule="auto"/>
        <w:ind w:firstLine="709"/>
        <w:jc w:val="both"/>
        <w:rPr>
          <w:rFonts w:ascii="Times New Roman" w:hAnsi="Times New Roman"/>
          <w:bCs/>
          <w:sz w:val="24"/>
          <w:szCs w:val="24"/>
        </w:rPr>
      </w:pPr>
      <w:r w:rsidRPr="00A61078">
        <w:rPr>
          <w:rFonts w:ascii="Times New Roman" w:hAnsi="Times New Roman"/>
          <w:sz w:val="24"/>
          <w:szCs w:val="24"/>
        </w:rPr>
        <w:t xml:space="preserve">В соответствии с Методическими указаниями </w:t>
      </w:r>
      <w:r w:rsidRPr="00A61078">
        <w:rPr>
          <w:rFonts w:ascii="Times New Roman" w:hAnsi="Times New Roman"/>
          <w:bCs/>
          <w:sz w:val="24"/>
          <w:szCs w:val="24"/>
        </w:rPr>
        <w:t xml:space="preserve">объемы реализации сжиженного газа населению принимаются на уровне прогнозных на период регулирования, прогноза газопотребления с учетом фактической динамики реализации газа населению по категориям, в соответствии с </w:t>
      </w:r>
      <w:hyperlink r:id="rId19" w:history="1">
        <w:r w:rsidRPr="00A61078">
          <w:rPr>
            <w:rFonts w:ascii="Times New Roman" w:hAnsi="Times New Roman"/>
            <w:bCs/>
            <w:color w:val="000000"/>
            <w:sz w:val="24"/>
            <w:szCs w:val="24"/>
          </w:rPr>
          <w:t>п. 14</w:t>
        </w:r>
      </w:hyperlink>
      <w:r w:rsidRPr="00A61078">
        <w:rPr>
          <w:rFonts w:ascii="Times New Roman" w:hAnsi="Times New Roman"/>
          <w:bCs/>
          <w:sz w:val="24"/>
          <w:szCs w:val="24"/>
        </w:rPr>
        <w:t xml:space="preserve"> Методических указаний, за последние три года, а также с учетом проводимых работ по газификации субъекта Российской Федерации.</w:t>
      </w:r>
    </w:p>
    <w:p w:rsidR="00B123B7" w:rsidRDefault="00B123B7" w:rsidP="00094FBF">
      <w:pPr>
        <w:pStyle w:val="ac"/>
        <w:tabs>
          <w:tab w:val="left" w:pos="1276"/>
        </w:tabs>
        <w:spacing w:after="0" w:line="240" w:lineRule="auto"/>
        <w:ind w:left="0" w:right="-1" w:firstLine="709"/>
        <w:jc w:val="both"/>
        <w:rPr>
          <w:rFonts w:ascii="Times New Roman" w:hAnsi="Times New Roman"/>
          <w:bCs/>
          <w:sz w:val="24"/>
          <w:szCs w:val="24"/>
        </w:rPr>
      </w:pPr>
      <w:r>
        <w:rPr>
          <w:rFonts w:ascii="Times New Roman" w:hAnsi="Times New Roman"/>
          <w:sz w:val="24"/>
          <w:szCs w:val="24"/>
        </w:rPr>
        <w:t>На основании вышеизложенного у</w:t>
      </w:r>
      <w:r w:rsidRPr="00A61078">
        <w:rPr>
          <w:rFonts w:ascii="Times New Roman" w:hAnsi="Times New Roman"/>
          <w:sz w:val="24"/>
          <w:szCs w:val="24"/>
        </w:rPr>
        <w:t xml:space="preserve">полномоченным по делу предлагается в расчет розничных цен на сжиженный газ включить объем реализации сжиженного газа в размере </w:t>
      </w:r>
      <w:r>
        <w:rPr>
          <w:rFonts w:ascii="Times New Roman" w:hAnsi="Times New Roman"/>
          <w:sz w:val="24"/>
          <w:szCs w:val="24"/>
        </w:rPr>
        <w:t xml:space="preserve">                     </w:t>
      </w:r>
      <w:r w:rsidRPr="00A61078">
        <w:rPr>
          <w:rFonts w:ascii="Times New Roman" w:hAnsi="Times New Roman"/>
          <w:sz w:val="24"/>
          <w:szCs w:val="24"/>
        </w:rPr>
        <w:t xml:space="preserve">4 052,15 тонн, вместо </w:t>
      </w:r>
      <w:r w:rsidRPr="00A61078">
        <w:rPr>
          <w:rFonts w:ascii="Times New Roman" w:hAnsi="Times New Roman"/>
          <w:bCs/>
          <w:sz w:val="24"/>
          <w:szCs w:val="24"/>
        </w:rPr>
        <w:t>2 964,55 тонн по предложению ООО «Костромагазресурс».</w:t>
      </w:r>
    </w:p>
    <w:p w:rsidR="00B123B7" w:rsidRDefault="00B123B7" w:rsidP="00094FBF">
      <w:pPr>
        <w:pStyle w:val="ac"/>
        <w:numPr>
          <w:ilvl w:val="0"/>
          <w:numId w:val="16"/>
        </w:numPr>
        <w:tabs>
          <w:tab w:val="left" w:pos="1134"/>
        </w:tabs>
        <w:spacing w:after="0" w:line="240" w:lineRule="auto"/>
        <w:ind w:left="0" w:right="-1" w:firstLine="709"/>
        <w:contextualSpacing/>
        <w:jc w:val="both"/>
        <w:rPr>
          <w:rFonts w:ascii="Times New Roman" w:hAnsi="Times New Roman"/>
          <w:bCs/>
          <w:i/>
          <w:sz w:val="24"/>
          <w:szCs w:val="24"/>
        </w:rPr>
      </w:pPr>
      <w:r w:rsidRPr="0006437B">
        <w:rPr>
          <w:rFonts w:ascii="Times New Roman" w:hAnsi="Times New Roman"/>
          <w:bCs/>
          <w:i/>
          <w:sz w:val="24"/>
          <w:szCs w:val="24"/>
        </w:rPr>
        <w:t>Формирование расходов на покупку сжиженного газа с доставкой до газонаполнительных станций:</w:t>
      </w:r>
    </w:p>
    <w:p w:rsidR="00B123B7" w:rsidRPr="0006437B" w:rsidRDefault="00B123B7" w:rsidP="00094FBF">
      <w:pPr>
        <w:tabs>
          <w:tab w:val="left" w:pos="6379"/>
        </w:tabs>
        <w:autoSpaceDE w:val="0"/>
        <w:autoSpaceDN w:val="0"/>
        <w:adjustRightInd w:val="0"/>
        <w:spacing w:after="0" w:line="240" w:lineRule="auto"/>
        <w:ind w:firstLine="720"/>
        <w:jc w:val="both"/>
        <w:rPr>
          <w:rFonts w:ascii="Times New Roman" w:hAnsi="Times New Roman"/>
          <w:sz w:val="24"/>
          <w:szCs w:val="24"/>
        </w:rPr>
      </w:pPr>
      <w:r w:rsidRPr="0006437B">
        <w:rPr>
          <w:rFonts w:ascii="Times New Roman" w:hAnsi="Times New Roman"/>
          <w:sz w:val="24"/>
          <w:szCs w:val="24"/>
        </w:rPr>
        <w:t>В расчет  розничных цен на сжиженный газ приняты затраты на покупку балансового газа в размере 59 261 тыс. руб., вместо 43 393 тыс. руб. по предложению ООО «Костромагазресурс».</w:t>
      </w:r>
    </w:p>
    <w:p w:rsidR="00B123B7" w:rsidRDefault="00B123B7" w:rsidP="00094FBF">
      <w:pPr>
        <w:pStyle w:val="ac"/>
        <w:numPr>
          <w:ilvl w:val="0"/>
          <w:numId w:val="16"/>
        </w:numPr>
        <w:tabs>
          <w:tab w:val="left" w:pos="1134"/>
        </w:tabs>
        <w:spacing w:after="0" w:line="240" w:lineRule="auto"/>
        <w:ind w:right="-1" w:hanging="1495"/>
        <w:contextualSpacing/>
        <w:jc w:val="both"/>
        <w:rPr>
          <w:rFonts w:ascii="Times New Roman" w:hAnsi="Times New Roman"/>
          <w:bCs/>
          <w:i/>
          <w:sz w:val="24"/>
          <w:szCs w:val="24"/>
        </w:rPr>
      </w:pPr>
      <w:r>
        <w:rPr>
          <w:rFonts w:ascii="Times New Roman" w:hAnsi="Times New Roman"/>
          <w:bCs/>
          <w:i/>
          <w:sz w:val="24"/>
          <w:szCs w:val="24"/>
        </w:rPr>
        <w:t>Формирование эксплуатационных расходов всего по ООО «Костромагазресурс»:</w:t>
      </w:r>
    </w:p>
    <w:p w:rsidR="00B123B7" w:rsidRDefault="00B123B7" w:rsidP="00094FBF">
      <w:pPr>
        <w:pStyle w:val="ac"/>
        <w:tabs>
          <w:tab w:val="left" w:pos="1134"/>
        </w:tabs>
        <w:spacing w:after="0" w:line="240" w:lineRule="auto"/>
        <w:ind w:left="0" w:right="-1" w:firstLine="709"/>
        <w:jc w:val="both"/>
        <w:rPr>
          <w:rFonts w:ascii="Times New Roman" w:hAnsi="Times New Roman"/>
          <w:bCs/>
          <w:sz w:val="24"/>
          <w:szCs w:val="24"/>
        </w:rPr>
      </w:pPr>
      <w:r>
        <w:rPr>
          <w:rFonts w:ascii="Times New Roman" w:hAnsi="Times New Roman"/>
          <w:bCs/>
          <w:sz w:val="24"/>
          <w:szCs w:val="24"/>
        </w:rPr>
        <w:t xml:space="preserve">Эксплуатационные расходы всего по обществу уполномоченным по делу сформированы в размере </w:t>
      </w:r>
      <w:r w:rsidRPr="0053430D">
        <w:rPr>
          <w:rFonts w:ascii="Times New Roman" w:hAnsi="Times New Roman"/>
          <w:bCs/>
          <w:sz w:val="24"/>
          <w:szCs w:val="24"/>
        </w:rPr>
        <w:t>131</w:t>
      </w:r>
      <w:r>
        <w:rPr>
          <w:rFonts w:ascii="Times New Roman" w:hAnsi="Times New Roman"/>
          <w:bCs/>
          <w:sz w:val="24"/>
          <w:szCs w:val="24"/>
        </w:rPr>
        <w:t xml:space="preserve"> </w:t>
      </w:r>
      <w:r w:rsidRPr="0053430D">
        <w:rPr>
          <w:rFonts w:ascii="Times New Roman" w:hAnsi="Times New Roman"/>
          <w:bCs/>
          <w:sz w:val="24"/>
          <w:szCs w:val="24"/>
        </w:rPr>
        <w:t>621,67</w:t>
      </w:r>
      <w:r>
        <w:rPr>
          <w:rFonts w:ascii="Times New Roman" w:hAnsi="Times New Roman"/>
          <w:bCs/>
          <w:sz w:val="24"/>
          <w:szCs w:val="24"/>
        </w:rPr>
        <w:t xml:space="preserve"> тыс. руб., что на </w:t>
      </w:r>
      <w:r w:rsidRPr="0053430D">
        <w:rPr>
          <w:rFonts w:ascii="Times New Roman" w:hAnsi="Times New Roman"/>
          <w:bCs/>
          <w:sz w:val="24"/>
          <w:szCs w:val="24"/>
        </w:rPr>
        <w:t>2 349 тыс. руб.</w:t>
      </w:r>
      <w:r>
        <w:rPr>
          <w:rFonts w:ascii="Times New Roman" w:hAnsi="Times New Roman"/>
          <w:bCs/>
          <w:sz w:val="24"/>
          <w:szCs w:val="24"/>
        </w:rPr>
        <w:t xml:space="preserve"> ниже от предложений ООО «Костромагазресурс» и на </w:t>
      </w:r>
      <w:r w:rsidRPr="0053430D">
        <w:rPr>
          <w:rFonts w:ascii="Times New Roman" w:hAnsi="Times New Roman"/>
          <w:bCs/>
          <w:sz w:val="24"/>
          <w:szCs w:val="24"/>
        </w:rPr>
        <w:t>106,6%</w:t>
      </w:r>
      <w:r>
        <w:rPr>
          <w:rFonts w:ascii="Times New Roman" w:hAnsi="Times New Roman"/>
          <w:bCs/>
          <w:sz w:val="24"/>
          <w:szCs w:val="24"/>
        </w:rPr>
        <w:t xml:space="preserve"> выше по отношению к факту 2013 года.</w:t>
      </w:r>
    </w:p>
    <w:p w:rsidR="00B123B7" w:rsidRDefault="00B123B7" w:rsidP="00094FBF">
      <w:pPr>
        <w:pStyle w:val="ac"/>
        <w:tabs>
          <w:tab w:val="left" w:pos="1134"/>
        </w:tabs>
        <w:spacing w:after="0" w:line="240" w:lineRule="auto"/>
        <w:ind w:left="0" w:right="-1" w:firstLine="709"/>
        <w:jc w:val="both"/>
        <w:rPr>
          <w:rFonts w:ascii="Times New Roman" w:hAnsi="Times New Roman"/>
          <w:bCs/>
          <w:sz w:val="24"/>
          <w:szCs w:val="24"/>
        </w:rPr>
      </w:pPr>
      <w:r>
        <w:rPr>
          <w:rFonts w:ascii="Times New Roman" w:hAnsi="Times New Roman"/>
          <w:bCs/>
          <w:sz w:val="24"/>
          <w:szCs w:val="24"/>
        </w:rPr>
        <w:t>Снижение произведено в результате снижения следующих статей затрат:</w:t>
      </w:r>
    </w:p>
    <w:p w:rsidR="00B123B7" w:rsidRPr="0053430D" w:rsidRDefault="00B123B7" w:rsidP="00094FBF">
      <w:pPr>
        <w:tabs>
          <w:tab w:val="left" w:pos="993"/>
          <w:tab w:val="left" w:pos="1276"/>
        </w:tabs>
        <w:autoSpaceDE w:val="0"/>
        <w:autoSpaceDN w:val="0"/>
        <w:adjustRightInd w:val="0"/>
        <w:spacing w:after="0" w:line="240" w:lineRule="auto"/>
        <w:ind w:right="-1" w:firstLine="709"/>
        <w:jc w:val="both"/>
        <w:rPr>
          <w:rFonts w:ascii="Times New Roman" w:hAnsi="Times New Roman"/>
          <w:i/>
          <w:sz w:val="24"/>
          <w:szCs w:val="24"/>
        </w:rPr>
      </w:pPr>
      <w:r w:rsidRPr="0053430D">
        <w:rPr>
          <w:rFonts w:ascii="Times New Roman" w:hAnsi="Times New Roman"/>
          <w:i/>
          <w:sz w:val="24"/>
          <w:szCs w:val="24"/>
        </w:rPr>
        <w:t>Затраты по статье «Материальные затраты».</w:t>
      </w:r>
    </w:p>
    <w:p w:rsidR="00B123B7" w:rsidRPr="0053430D" w:rsidRDefault="00B123B7" w:rsidP="00094FBF">
      <w:pPr>
        <w:tabs>
          <w:tab w:val="left" w:pos="993"/>
          <w:tab w:val="left" w:pos="1276"/>
        </w:tabs>
        <w:spacing w:after="0" w:line="240" w:lineRule="auto"/>
        <w:ind w:firstLine="709"/>
        <w:jc w:val="both"/>
        <w:rPr>
          <w:rFonts w:ascii="Times New Roman" w:hAnsi="Times New Roman"/>
          <w:bCs/>
          <w:sz w:val="24"/>
          <w:szCs w:val="24"/>
        </w:rPr>
      </w:pPr>
      <w:r w:rsidRPr="0053430D">
        <w:rPr>
          <w:rFonts w:ascii="Times New Roman" w:hAnsi="Times New Roman"/>
          <w:sz w:val="24"/>
          <w:szCs w:val="24"/>
        </w:rPr>
        <w:lastRenderedPageBreak/>
        <w:t xml:space="preserve">Данные затраты приняты в размере </w:t>
      </w:r>
      <w:r w:rsidRPr="0053430D">
        <w:rPr>
          <w:rFonts w:ascii="Times New Roman" w:hAnsi="Times New Roman"/>
          <w:bCs/>
          <w:sz w:val="24"/>
          <w:szCs w:val="24"/>
        </w:rPr>
        <w:t xml:space="preserve">14 085,27 тыс. руб. вместо </w:t>
      </w:r>
      <w:r w:rsidRPr="0053430D">
        <w:rPr>
          <w:rFonts w:ascii="Times New Roman" w:hAnsi="Times New Roman"/>
          <w:bCs/>
          <w:color w:val="000000"/>
          <w:sz w:val="24"/>
          <w:szCs w:val="24"/>
        </w:rPr>
        <w:t>15 139,35</w:t>
      </w:r>
      <w:r w:rsidRPr="0053430D">
        <w:rPr>
          <w:rFonts w:ascii="Times New Roman" w:hAnsi="Times New Roman"/>
          <w:b/>
          <w:bCs/>
          <w:color w:val="000000"/>
          <w:sz w:val="24"/>
          <w:szCs w:val="24"/>
        </w:rPr>
        <w:t xml:space="preserve"> </w:t>
      </w:r>
      <w:r w:rsidRPr="0053430D">
        <w:rPr>
          <w:rFonts w:ascii="Times New Roman" w:hAnsi="Times New Roman"/>
          <w:bCs/>
          <w:sz w:val="24"/>
          <w:szCs w:val="24"/>
        </w:rPr>
        <w:t>тыс. руб. по предложению ООО «Костромагазресурс», рост по отношению к факту 2013 года составил 101,79%.</w:t>
      </w:r>
    </w:p>
    <w:p w:rsidR="00B123B7" w:rsidRPr="0053430D" w:rsidRDefault="00B123B7" w:rsidP="00094FBF">
      <w:pPr>
        <w:tabs>
          <w:tab w:val="left" w:pos="993"/>
          <w:tab w:val="left" w:pos="1276"/>
        </w:tabs>
        <w:spacing w:after="0" w:line="240" w:lineRule="auto"/>
        <w:ind w:firstLine="709"/>
        <w:jc w:val="both"/>
        <w:rPr>
          <w:rFonts w:ascii="Times New Roman" w:hAnsi="Times New Roman"/>
          <w:bCs/>
          <w:sz w:val="24"/>
          <w:szCs w:val="24"/>
        </w:rPr>
      </w:pPr>
      <w:r w:rsidRPr="0053430D">
        <w:rPr>
          <w:rFonts w:ascii="Times New Roman" w:hAnsi="Times New Roman"/>
          <w:bCs/>
          <w:sz w:val="24"/>
          <w:szCs w:val="24"/>
        </w:rPr>
        <w:t xml:space="preserve">Снижение от предложений ООО «Костромагазресурс» составило </w:t>
      </w:r>
      <w:r w:rsidRPr="0053430D">
        <w:rPr>
          <w:rFonts w:ascii="Times New Roman" w:hAnsi="Times New Roman"/>
          <w:b/>
          <w:sz w:val="24"/>
          <w:szCs w:val="24"/>
        </w:rPr>
        <w:t xml:space="preserve">1 054,09 </w:t>
      </w:r>
      <w:r w:rsidRPr="0053430D">
        <w:rPr>
          <w:rFonts w:ascii="Times New Roman" w:hAnsi="Times New Roman"/>
          <w:b/>
          <w:bCs/>
          <w:sz w:val="24"/>
          <w:szCs w:val="24"/>
        </w:rPr>
        <w:t>тыс. руб.</w:t>
      </w:r>
      <w:r w:rsidRPr="0053430D">
        <w:rPr>
          <w:rFonts w:ascii="Times New Roman" w:hAnsi="Times New Roman"/>
          <w:bCs/>
          <w:sz w:val="24"/>
          <w:szCs w:val="24"/>
        </w:rPr>
        <w:t xml:space="preserve"> в результате следующих корректировок:</w:t>
      </w:r>
    </w:p>
    <w:p w:rsidR="00B123B7" w:rsidRPr="0053430D" w:rsidRDefault="00B123B7" w:rsidP="00094FBF">
      <w:pPr>
        <w:pStyle w:val="ac"/>
        <w:numPr>
          <w:ilvl w:val="0"/>
          <w:numId w:val="17"/>
        </w:numPr>
        <w:tabs>
          <w:tab w:val="left" w:pos="993"/>
          <w:tab w:val="left" w:pos="1276"/>
        </w:tabs>
        <w:spacing w:after="0" w:line="240" w:lineRule="auto"/>
        <w:ind w:left="0" w:firstLine="709"/>
        <w:contextualSpacing/>
        <w:jc w:val="both"/>
        <w:rPr>
          <w:rFonts w:ascii="Times New Roman" w:hAnsi="Times New Roman"/>
          <w:bCs/>
          <w:sz w:val="24"/>
          <w:szCs w:val="24"/>
        </w:rPr>
      </w:pPr>
      <w:r w:rsidRPr="0053430D">
        <w:rPr>
          <w:rFonts w:ascii="Times New Roman" w:hAnsi="Times New Roman"/>
          <w:bCs/>
          <w:sz w:val="24"/>
          <w:szCs w:val="24"/>
        </w:rPr>
        <w:t>затраты на материалы и запчасти для эксплуатации и текущего ремонта сетей и оборудования приняты на основании факта 2013 года с учетом индекса роста потребительских цен на 2014 год - 106%, на 2015 год - 106,7% в размере 1 256,04 тыс. руб.</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bCs/>
          <w:sz w:val="24"/>
          <w:szCs w:val="24"/>
        </w:rPr>
      </w:pPr>
      <w:r w:rsidRPr="0053430D">
        <w:rPr>
          <w:rFonts w:ascii="Times New Roman" w:hAnsi="Times New Roman"/>
          <w:bCs/>
          <w:sz w:val="24"/>
          <w:szCs w:val="24"/>
        </w:rPr>
        <w:t>Снижение составило 418,36 тыс. руб.</w:t>
      </w:r>
    </w:p>
    <w:p w:rsidR="00B123B7" w:rsidRPr="0053430D" w:rsidRDefault="00B123B7" w:rsidP="00094FBF">
      <w:pPr>
        <w:pStyle w:val="ac"/>
        <w:numPr>
          <w:ilvl w:val="0"/>
          <w:numId w:val="17"/>
        </w:numPr>
        <w:tabs>
          <w:tab w:val="left" w:pos="993"/>
          <w:tab w:val="left" w:pos="1276"/>
        </w:tabs>
        <w:spacing w:after="0" w:line="240" w:lineRule="auto"/>
        <w:ind w:left="0" w:firstLine="709"/>
        <w:contextualSpacing/>
        <w:jc w:val="both"/>
        <w:rPr>
          <w:rFonts w:ascii="Times New Roman" w:hAnsi="Times New Roman"/>
          <w:bCs/>
          <w:sz w:val="24"/>
          <w:szCs w:val="24"/>
        </w:rPr>
      </w:pPr>
      <w:r w:rsidRPr="0053430D">
        <w:rPr>
          <w:rFonts w:ascii="Times New Roman" w:hAnsi="Times New Roman"/>
          <w:bCs/>
          <w:sz w:val="24"/>
          <w:szCs w:val="24"/>
        </w:rPr>
        <w:t>затраты на материальные расходы на содержание производственных зданий приняты на основании факта 2013 года с учетом индекса потребительских цен на 2014 год - 106%, на 2015 год - 106,7% в размере 58,17 тыс. руб.</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bCs/>
          <w:sz w:val="24"/>
          <w:szCs w:val="24"/>
        </w:rPr>
      </w:pPr>
      <w:r w:rsidRPr="0053430D">
        <w:rPr>
          <w:rFonts w:ascii="Times New Roman" w:hAnsi="Times New Roman"/>
          <w:bCs/>
          <w:sz w:val="24"/>
          <w:szCs w:val="24"/>
        </w:rPr>
        <w:t>Снижение составило 41,83 тыс. руб.</w:t>
      </w:r>
    </w:p>
    <w:p w:rsidR="00B123B7" w:rsidRPr="0053430D" w:rsidRDefault="00B123B7" w:rsidP="00094FBF">
      <w:pPr>
        <w:pStyle w:val="ac"/>
        <w:numPr>
          <w:ilvl w:val="0"/>
          <w:numId w:val="17"/>
        </w:numPr>
        <w:tabs>
          <w:tab w:val="left" w:pos="993"/>
          <w:tab w:val="left" w:pos="1134"/>
          <w:tab w:val="left" w:pos="1276"/>
        </w:tabs>
        <w:spacing w:after="0" w:line="240" w:lineRule="auto"/>
        <w:ind w:left="0" w:firstLine="709"/>
        <w:contextualSpacing/>
        <w:jc w:val="both"/>
        <w:rPr>
          <w:rFonts w:ascii="Times New Roman" w:hAnsi="Times New Roman"/>
          <w:sz w:val="24"/>
          <w:szCs w:val="24"/>
        </w:rPr>
      </w:pPr>
      <w:r w:rsidRPr="0053430D">
        <w:rPr>
          <w:rFonts w:ascii="Times New Roman" w:hAnsi="Times New Roman"/>
          <w:sz w:val="24"/>
          <w:szCs w:val="24"/>
        </w:rPr>
        <w:t xml:space="preserve">расходы на спецодежду и обувь приняты по факту 2013 года </w:t>
      </w:r>
      <w:r w:rsidRPr="0053430D">
        <w:rPr>
          <w:rFonts w:ascii="Times New Roman" w:hAnsi="Times New Roman"/>
          <w:bCs/>
          <w:sz w:val="24"/>
          <w:szCs w:val="24"/>
        </w:rPr>
        <w:t xml:space="preserve">с учетом индекса потребительских цен на 2014 год - 106%, на 2015 год - 106,7% в размере </w:t>
      </w:r>
      <w:r w:rsidRPr="0053430D">
        <w:rPr>
          <w:rFonts w:ascii="Times New Roman" w:hAnsi="Times New Roman"/>
          <w:sz w:val="24"/>
          <w:szCs w:val="24"/>
        </w:rPr>
        <w:t>186,17 тыс. руб.</w:t>
      </w:r>
    </w:p>
    <w:p w:rsidR="00B123B7" w:rsidRPr="0053430D" w:rsidRDefault="00B123B7" w:rsidP="00094FBF">
      <w:pPr>
        <w:pStyle w:val="ac"/>
        <w:tabs>
          <w:tab w:val="left" w:pos="993"/>
          <w:tab w:val="left" w:pos="1134"/>
          <w:tab w:val="left" w:pos="1276"/>
        </w:tabs>
        <w:spacing w:after="0" w:line="240" w:lineRule="auto"/>
        <w:ind w:left="0" w:firstLine="709"/>
        <w:jc w:val="both"/>
        <w:rPr>
          <w:rFonts w:ascii="Times New Roman" w:hAnsi="Times New Roman"/>
          <w:sz w:val="24"/>
          <w:szCs w:val="24"/>
        </w:rPr>
      </w:pPr>
      <w:r w:rsidRPr="0053430D">
        <w:rPr>
          <w:rFonts w:ascii="Times New Roman" w:hAnsi="Times New Roman"/>
          <w:sz w:val="24"/>
          <w:szCs w:val="24"/>
        </w:rPr>
        <w:t>Снижение составило 321,02 тыс. руб.</w:t>
      </w:r>
    </w:p>
    <w:p w:rsidR="00B123B7" w:rsidRPr="0053430D" w:rsidRDefault="00B123B7" w:rsidP="00094FBF">
      <w:pPr>
        <w:pStyle w:val="ac"/>
        <w:numPr>
          <w:ilvl w:val="0"/>
          <w:numId w:val="17"/>
        </w:numPr>
        <w:tabs>
          <w:tab w:val="left" w:pos="993"/>
          <w:tab w:val="left" w:pos="1276"/>
        </w:tabs>
        <w:spacing w:after="0" w:line="240" w:lineRule="auto"/>
        <w:ind w:left="0" w:firstLine="709"/>
        <w:contextualSpacing/>
        <w:jc w:val="both"/>
        <w:rPr>
          <w:rFonts w:ascii="Times New Roman" w:hAnsi="Times New Roman"/>
          <w:sz w:val="24"/>
          <w:szCs w:val="24"/>
        </w:rPr>
      </w:pPr>
      <w:r w:rsidRPr="0053430D">
        <w:rPr>
          <w:rFonts w:ascii="Times New Roman" w:hAnsi="Times New Roman"/>
          <w:sz w:val="24"/>
          <w:szCs w:val="24"/>
        </w:rPr>
        <w:t>затраты на приобретение прочих объектов стоимостью до 40 тыс. руб. не приняты в расчет розничных цен на сжиженный газ.</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sz w:val="24"/>
          <w:szCs w:val="24"/>
        </w:rPr>
      </w:pPr>
      <w:r w:rsidRPr="0053430D">
        <w:rPr>
          <w:rFonts w:ascii="Times New Roman" w:hAnsi="Times New Roman"/>
          <w:sz w:val="24"/>
          <w:szCs w:val="24"/>
        </w:rPr>
        <w:t>Снижение составило 272,88 тыс. руб.</w:t>
      </w:r>
    </w:p>
    <w:p w:rsidR="00B123B7" w:rsidRPr="0053430D" w:rsidRDefault="00B123B7" w:rsidP="00094FBF">
      <w:pPr>
        <w:pStyle w:val="ac"/>
        <w:tabs>
          <w:tab w:val="left" w:pos="993"/>
          <w:tab w:val="left" w:pos="1276"/>
        </w:tabs>
        <w:spacing w:after="0" w:line="240" w:lineRule="auto"/>
        <w:ind w:left="851" w:right="-1" w:hanging="142"/>
        <w:jc w:val="both"/>
        <w:rPr>
          <w:rFonts w:ascii="Times New Roman" w:hAnsi="Times New Roman"/>
          <w:bCs/>
          <w:i/>
          <w:sz w:val="24"/>
          <w:szCs w:val="24"/>
        </w:rPr>
      </w:pPr>
      <w:r w:rsidRPr="0053430D">
        <w:rPr>
          <w:rFonts w:ascii="Times New Roman" w:hAnsi="Times New Roman"/>
          <w:bCs/>
          <w:i/>
          <w:sz w:val="24"/>
          <w:szCs w:val="24"/>
        </w:rPr>
        <w:t>Затраты по статье «Прочие».</w:t>
      </w:r>
    </w:p>
    <w:p w:rsidR="00B123B7" w:rsidRPr="0053430D" w:rsidRDefault="00B123B7" w:rsidP="00094FBF">
      <w:pPr>
        <w:tabs>
          <w:tab w:val="left" w:pos="993"/>
          <w:tab w:val="left" w:pos="1276"/>
        </w:tabs>
        <w:spacing w:after="0" w:line="240" w:lineRule="auto"/>
        <w:ind w:firstLine="709"/>
        <w:jc w:val="both"/>
        <w:rPr>
          <w:rFonts w:ascii="Times New Roman" w:hAnsi="Times New Roman"/>
          <w:sz w:val="24"/>
          <w:szCs w:val="24"/>
        </w:rPr>
      </w:pPr>
      <w:r w:rsidRPr="0053430D">
        <w:rPr>
          <w:rFonts w:ascii="Times New Roman" w:hAnsi="Times New Roman"/>
          <w:sz w:val="24"/>
          <w:szCs w:val="24"/>
        </w:rPr>
        <w:t xml:space="preserve">Данные затраты приняты в размере 25 662,00 тыс. руб. вместо </w:t>
      </w:r>
      <w:r w:rsidRPr="0053430D">
        <w:rPr>
          <w:rFonts w:ascii="Times New Roman" w:hAnsi="Times New Roman"/>
          <w:bCs/>
          <w:color w:val="000000"/>
          <w:sz w:val="24"/>
          <w:szCs w:val="24"/>
        </w:rPr>
        <w:t>26 956,49</w:t>
      </w:r>
      <w:r w:rsidRPr="0053430D">
        <w:rPr>
          <w:rFonts w:ascii="Times New Roman" w:hAnsi="Times New Roman"/>
          <w:b/>
          <w:bCs/>
          <w:color w:val="000000"/>
          <w:sz w:val="24"/>
          <w:szCs w:val="24"/>
        </w:rPr>
        <w:t xml:space="preserve"> </w:t>
      </w:r>
      <w:r w:rsidRPr="0053430D">
        <w:rPr>
          <w:rFonts w:ascii="Times New Roman" w:hAnsi="Times New Roman"/>
          <w:sz w:val="24"/>
          <w:szCs w:val="24"/>
        </w:rPr>
        <w:t>тыс. руб. по предложению ООО «Костромагазресурс», рост к факту 2013 года составил 110,51%.</w:t>
      </w:r>
    </w:p>
    <w:p w:rsidR="00B123B7" w:rsidRPr="0053430D" w:rsidRDefault="00B123B7" w:rsidP="00094FBF">
      <w:pPr>
        <w:tabs>
          <w:tab w:val="left" w:pos="993"/>
          <w:tab w:val="left" w:pos="1276"/>
        </w:tabs>
        <w:spacing w:after="0" w:line="240" w:lineRule="auto"/>
        <w:ind w:firstLine="709"/>
        <w:jc w:val="both"/>
        <w:rPr>
          <w:rFonts w:ascii="Times New Roman" w:hAnsi="Times New Roman"/>
          <w:sz w:val="24"/>
          <w:szCs w:val="24"/>
        </w:rPr>
      </w:pPr>
      <w:r w:rsidRPr="0053430D">
        <w:rPr>
          <w:rFonts w:ascii="Times New Roman" w:hAnsi="Times New Roman"/>
          <w:sz w:val="24"/>
          <w:szCs w:val="24"/>
        </w:rPr>
        <w:t xml:space="preserve">Снижение от предложений ООО «Костромагазресурс» составило </w:t>
      </w:r>
      <w:r w:rsidRPr="0053430D">
        <w:rPr>
          <w:rFonts w:ascii="Times New Roman" w:hAnsi="Times New Roman"/>
          <w:b/>
          <w:sz w:val="24"/>
          <w:szCs w:val="24"/>
        </w:rPr>
        <w:t>1 294,49 тыс. руб.</w:t>
      </w:r>
      <w:r w:rsidRPr="0053430D">
        <w:rPr>
          <w:rFonts w:ascii="Times New Roman" w:hAnsi="Times New Roman"/>
          <w:sz w:val="24"/>
          <w:szCs w:val="24"/>
        </w:rPr>
        <w:t xml:space="preserve"> в результате корректировки:</w:t>
      </w:r>
    </w:p>
    <w:p w:rsidR="00B123B7" w:rsidRPr="0053430D" w:rsidRDefault="00B123B7" w:rsidP="00094FBF">
      <w:pPr>
        <w:tabs>
          <w:tab w:val="left" w:pos="993"/>
          <w:tab w:val="left" w:pos="1276"/>
        </w:tabs>
        <w:spacing w:after="0" w:line="240" w:lineRule="auto"/>
        <w:ind w:firstLine="709"/>
        <w:jc w:val="both"/>
        <w:rPr>
          <w:rFonts w:ascii="Times New Roman" w:hAnsi="Times New Roman"/>
          <w:sz w:val="24"/>
          <w:szCs w:val="24"/>
        </w:rPr>
      </w:pPr>
      <w:r w:rsidRPr="0053430D">
        <w:rPr>
          <w:rFonts w:ascii="Times New Roman" w:hAnsi="Times New Roman"/>
          <w:sz w:val="24"/>
          <w:szCs w:val="24"/>
        </w:rPr>
        <w:t>1) затраты на ремонт основных средств подрядным способом приняты на основании фактических затрат за 2013 год  с учетом индекса потребительских цен на 2015 год – 106,7% в размере 561,84 тыс. руб.</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sz w:val="24"/>
          <w:szCs w:val="24"/>
        </w:rPr>
      </w:pPr>
      <w:r w:rsidRPr="0053430D">
        <w:rPr>
          <w:rFonts w:ascii="Times New Roman" w:hAnsi="Times New Roman"/>
          <w:sz w:val="24"/>
          <w:szCs w:val="24"/>
        </w:rPr>
        <w:t>Снижение составило 313,34 тыс. руб.</w:t>
      </w:r>
    </w:p>
    <w:p w:rsidR="00B123B7" w:rsidRPr="0053430D" w:rsidRDefault="00B123B7" w:rsidP="00094FBF">
      <w:pPr>
        <w:pStyle w:val="ac"/>
        <w:numPr>
          <w:ilvl w:val="0"/>
          <w:numId w:val="18"/>
        </w:numPr>
        <w:tabs>
          <w:tab w:val="left" w:pos="993"/>
          <w:tab w:val="left" w:pos="1276"/>
        </w:tabs>
        <w:spacing w:after="0" w:line="240" w:lineRule="auto"/>
        <w:ind w:left="0" w:firstLine="709"/>
        <w:contextualSpacing/>
        <w:jc w:val="both"/>
        <w:rPr>
          <w:rFonts w:ascii="Times New Roman" w:hAnsi="Times New Roman"/>
          <w:sz w:val="24"/>
          <w:szCs w:val="24"/>
        </w:rPr>
      </w:pPr>
      <w:r w:rsidRPr="0053430D">
        <w:rPr>
          <w:rFonts w:ascii="Times New Roman" w:hAnsi="Times New Roman"/>
          <w:sz w:val="24"/>
          <w:szCs w:val="24"/>
        </w:rPr>
        <w:t xml:space="preserve">затраты на услуги по техническому обслуживанию сетей приняты по факту 2013 года </w:t>
      </w:r>
      <w:r w:rsidRPr="0053430D">
        <w:rPr>
          <w:rFonts w:ascii="Times New Roman" w:hAnsi="Times New Roman"/>
          <w:bCs/>
          <w:sz w:val="24"/>
          <w:szCs w:val="24"/>
        </w:rPr>
        <w:t>с учетом индекса потребительских цен на 2014 год - 106%, на 2015 год - 106,7% в размере 2 360,95 тыс. руб.</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bCs/>
          <w:sz w:val="24"/>
          <w:szCs w:val="24"/>
        </w:rPr>
      </w:pPr>
      <w:r w:rsidRPr="0053430D">
        <w:rPr>
          <w:rFonts w:ascii="Times New Roman" w:hAnsi="Times New Roman"/>
          <w:bCs/>
          <w:sz w:val="24"/>
          <w:szCs w:val="24"/>
        </w:rPr>
        <w:t>Снижение составило 329,94 тыс. руб.</w:t>
      </w:r>
    </w:p>
    <w:p w:rsidR="00B123B7" w:rsidRPr="0053430D" w:rsidRDefault="00B123B7" w:rsidP="00094FBF">
      <w:pPr>
        <w:pStyle w:val="ac"/>
        <w:numPr>
          <w:ilvl w:val="0"/>
          <w:numId w:val="18"/>
        </w:numPr>
        <w:tabs>
          <w:tab w:val="left" w:pos="993"/>
          <w:tab w:val="left" w:pos="1276"/>
        </w:tabs>
        <w:spacing w:after="0" w:line="240" w:lineRule="auto"/>
        <w:ind w:left="0" w:firstLine="709"/>
        <w:contextualSpacing/>
        <w:jc w:val="both"/>
        <w:rPr>
          <w:rFonts w:ascii="Times New Roman" w:hAnsi="Times New Roman"/>
          <w:bCs/>
          <w:sz w:val="24"/>
          <w:szCs w:val="24"/>
        </w:rPr>
      </w:pPr>
      <w:r w:rsidRPr="0053430D">
        <w:rPr>
          <w:rFonts w:ascii="Times New Roman" w:hAnsi="Times New Roman"/>
          <w:sz w:val="24"/>
          <w:szCs w:val="24"/>
        </w:rPr>
        <w:t>затраты на информационно-вычислительные услуги приняты на основании фактических затрат за 2013 год и с учетом индекса потребительских цен на 2014 год – 106,0%, на 2015 год – 106,7% в размере 496,22 тыс. руб.</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sz w:val="24"/>
          <w:szCs w:val="24"/>
        </w:rPr>
      </w:pPr>
      <w:r w:rsidRPr="0053430D">
        <w:rPr>
          <w:rFonts w:ascii="Times New Roman" w:hAnsi="Times New Roman"/>
          <w:sz w:val="24"/>
          <w:szCs w:val="24"/>
        </w:rPr>
        <w:t>Снижение составило 50,88 тыс. руб.</w:t>
      </w:r>
    </w:p>
    <w:p w:rsidR="00B123B7" w:rsidRPr="0053430D" w:rsidRDefault="00B123B7" w:rsidP="00094FBF">
      <w:pPr>
        <w:pStyle w:val="ac"/>
        <w:numPr>
          <w:ilvl w:val="0"/>
          <w:numId w:val="18"/>
        </w:numPr>
        <w:tabs>
          <w:tab w:val="left" w:pos="993"/>
          <w:tab w:val="left" w:pos="1276"/>
        </w:tabs>
        <w:spacing w:after="0" w:line="240" w:lineRule="auto"/>
        <w:ind w:left="0" w:firstLine="709"/>
        <w:contextualSpacing/>
        <w:jc w:val="both"/>
        <w:rPr>
          <w:rFonts w:ascii="Times New Roman" w:hAnsi="Times New Roman"/>
          <w:bCs/>
          <w:sz w:val="24"/>
          <w:szCs w:val="24"/>
        </w:rPr>
      </w:pPr>
      <w:r w:rsidRPr="0053430D">
        <w:rPr>
          <w:rFonts w:ascii="Times New Roman" w:hAnsi="Times New Roman"/>
          <w:bCs/>
          <w:sz w:val="24"/>
          <w:szCs w:val="24"/>
        </w:rPr>
        <w:t xml:space="preserve">затраты на аудиторские услуги приняты на основании факта за 2013 год с учетом индекса потребительских цен на 2015 год -106,7 % в размере 247,04 тыс. руб. </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bCs/>
          <w:sz w:val="24"/>
          <w:szCs w:val="24"/>
        </w:rPr>
      </w:pPr>
      <w:r w:rsidRPr="0053430D">
        <w:rPr>
          <w:rFonts w:ascii="Times New Roman" w:hAnsi="Times New Roman"/>
          <w:bCs/>
          <w:sz w:val="24"/>
          <w:szCs w:val="24"/>
        </w:rPr>
        <w:t>Снижение составило 25,23 тыс. руб.</w:t>
      </w:r>
    </w:p>
    <w:p w:rsidR="00B123B7" w:rsidRPr="0053430D" w:rsidRDefault="00B123B7" w:rsidP="00094FBF">
      <w:pPr>
        <w:pStyle w:val="ac"/>
        <w:numPr>
          <w:ilvl w:val="0"/>
          <w:numId w:val="18"/>
        </w:numPr>
        <w:tabs>
          <w:tab w:val="left" w:pos="993"/>
          <w:tab w:val="left" w:pos="1276"/>
        </w:tabs>
        <w:spacing w:after="0" w:line="240" w:lineRule="auto"/>
        <w:ind w:left="0" w:firstLine="709"/>
        <w:contextualSpacing/>
        <w:jc w:val="both"/>
        <w:rPr>
          <w:rFonts w:ascii="Times New Roman" w:hAnsi="Times New Roman"/>
          <w:bCs/>
          <w:sz w:val="24"/>
          <w:szCs w:val="24"/>
        </w:rPr>
      </w:pPr>
      <w:r w:rsidRPr="0053430D">
        <w:rPr>
          <w:rFonts w:ascii="Times New Roman" w:hAnsi="Times New Roman"/>
          <w:bCs/>
          <w:sz w:val="24"/>
          <w:szCs w:val="24"/>
        </w:rPr>
        <w:t>затраты на услуги по техническому обслуживанию прочего оборудования приняты на основании факта за 2013 год с учетом индекса роста потребительских цен за 2014 год-106%, за 2015 год – 106,7% в размере 83,91 тыс. руб.</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bCs/>
          <w:sz w:val="24"/>
          <w:szCs w:val="24"/>
        </w:rPr>
      </w:pPr>
      <w:r w:rsidRPr="0053430D">
        <w:rPr>
          <w:rFonts w:ascii="Times New Roman" w:hAnsi="Times New Roman"/>
          <w:bCs/>
          <w:sz w:val="24"/>
          <w:szCs w:val="24"/>
        </w:rPr>
        <w:t>Снижение составило 216,09 тыс. руб.</w:t>
      </w:r>
    </w:p>
    <w:p w:rsidR="00B123B7" w:rsidRPr="0053430D" w:rsidRDefault="00B123B7" w:rsidP="00094FBF">
      <w:pPr>
        <w:pStyle w:val="ac"/>
        <w:numPr>
          <w:ilvl w:val="0"/>
          <w:numId w:val="18"/>
        </w:numPr>
        <w:tabs>
          <w:tab w:val="left" w:pos="993"/>
          <w:tab w:val="left" w:pos="1276"/>
        </w:tabs>
        <w:spacing w:after="0" w:line="240" w:lineRule="auto"/>
        <w:ind w:left="0" w:firstLine="709"/>
        <w:contextualSpacing/>
        <w:jc w:val="both"/>
        <w:rPr>
          <w:rFonts w:ascii="Times New Roman" w:hAnsi="Times New Roman"/>
          <w:bCs/>
          <w:sz w:val="24"/>
          <w:szCs w:val="24"/>
        </w:rPr>
      </w:pPr>
      <w:r w:rsidRPr="0053430D">
        <w:rPr>
          <w:rFonts w:ascii="Times New Roman" w:hAnsi="Times New Roman"/>
          <w:bCs/>
          <w:sz w:val="24"/>
          <w:szCs w:val="24"/>
        </w:rPr>
        <w:t>затраты на природоохранную деятельность приняты на основании факта за 2013 год с учетом индекса роста потребительских цен на 2014 год – 106,0%, на 2015 год – 106,7% в размере 80,31 тыс. руб.</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bCs/>
          <w:sz w:val="24"/>
          <w:szCs w:val="24"/>
        </w:rPr>
      </w:pPr>
      <w:r w:rsidRPr="0053430D">
        <w:rPr>
          <w:rFonts w:ascii="Times New Roman" w:hAnsi="Times New Roman"/>
          <w:bCs/>
          <w:sz w:val="24"/>
          <w:szCs w:val="24"/>
        </w:rPr>
        <w:t>Снижение составило 75,25 тыс. руб.</w:t>
      </w:r>
    </w:p>
    <w:p w:rsidR="00B123B7" w:rsidRPr="0053430D" w:rsidRDefault="00B123B7" w:rsidP="00094FBF">
      <w:pPr>
        <w:pStyle w:val="ac"/>
        <w:numPr>
          <w:ilvl w:val="0"/>
          <w:numId w:val="18"/>
        </w:numPr>
        <w:tabs>
          <w:tab w:val="left" w:pos="993"/>
          <w:tab w:val="left" w:pos="1276"/>
        </w:tabs>
        <w:spacing w:after="0" w:line="240" w:lineRule="auto"/>
        <w:ind w:left="0" w:firstLine="709"/>
        <w:contextualSpacing/>
        <w:jc w:val="both"/>
        <w:rPr>
          <w:rFonts w:ascii="Times New Roman" w:hAnsi="Times New Roman"/>
          <w:bCs/>
          <w:sz w:val="24"/>
          <w:szCs w:val="24"/>
        </w:rPr>
      </w:pPr>
      <w:r w:rsidRPr="0053430D">
        <w:rPr>
          <w:rFonts w:ascii="Times New Roman" w:hAnsi="Times New Roman"/>
          <w:bCs/>
          <w:sz w:val="24"/>
          <w:szCs w:val="24"/>
        </w:rPr>
        <w:t xml:space="preserve">затраты на охрану труда приняты на основании факта за 9 месяцев 2014 года с учетом индекса роста потребительских цен на 2015 год – 106,7 % в размере 345,87 тыс. руб. </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bCs/>
          <w:sz w:val="24"/>
          <w:szCs w:val="24"/>
        </w:rPr>
      </w:pPr>
      <w:r w:rsidRPr="0053430D">
        <w:rPr>
          <w:rFonts w:ascii="Times New Roman" w:hAnsi="Times New Roman"/>
          <w:bCs/>
          <w:sz w:val="24"/>
          <w:szCs w:val="24"/>
        </w:rPr>
        <w:t>Снижение составило 251,39 тыс. руб.</w:t>
      </w:r>
    </w:p>
    <w:p w:rsidR="00B123B7" w:rsidRPr="0053430D" w:rsidRDefault="00B123B7" w:rsidP="00094FBF">
      <w:pPr>
        <w:pStyle w:val="ac"/>
        <w:numPr>
          <w:ilvl w:val="0"/>
          <w:numId w:val="18"/>
        </w:numPr>
        <w:tabs>
          <w:tab w:val="left" w:pos="993"/>
          <w:tab w:val="left" w:pos="1276"/>
        </w:tabs>
        <w:spacing w:after="0" w:line="240" w:lineRule="auto"/>
        <w:ind w:left="0" w:firstLine="709"/>
        <w:contextualSpacing/>
        <w:jc w:val="both"/>
        <w:rPr>
          <w:rFonts w:ascii="Times New Roman" w:hAnsi="Times New Roman"/>
          <w:bCs/>
          <w:sz w:val="24"/>
          <w:szCs w:val="24"/>
        </w:rPr>
      </w:pPr>
      <w:r w:rsidRPr="0053430D">
        <w:rPr>
          <w:rFonts w:ascii="Times New Roman" w:hAnsi="Times New Roman"/>
          <w:bCs/>
          <w:sz w:val="24"/>
          <w:szCs w:val="24"/>
        </w:rPr>
        <w:t xml:space="preserve">затраты на подготовку кадров приняты на основании факта за 9 месяцев 2014 года  с учетом индекса роста потребительских цен на 2015 год – 106,7 % в размере 211,95 тыс. руб. </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bCs/>
          <w:sz w:val="24"/>
          <w:szCs w:val="24"/>
        </w:rPr>
      </w:pPr>
      <w:r w:rsidRPr="0053430D">
        <w:rPr>
          <w:rFonts w:ascii="Times New Roman" w:hAnsi="Times New Roman"/>
          <w:bCs/>
          <w:sz w:val="24"/>
          <w:szCs w:val="24"/>
        </w:rPr>
        <w:t>Снижение составило 19,81 тыс. руб.</w:t>
      </w:r>
    </w:p>
    <w:p w:rsidR="00B123B7" w:rsidRPr="0053430D" w:rsidRDefault="00B123B7" w:rsidP="00094FBF">
      <w:pPr>
        <w:pStyle w:val="ac"/>
        <w:numPr>
          <w:ilvl w:val="0"/>
          <w:numId w:val="18"/>
        </w:numPr>
        <w:tabs>
          <w:tab w:val="left" w:pos="993"/>
          <w:tab w:val="left" w:pos="1276"/>
        </w:tabs>
        <w:spacing w:after="0" w:line="240" w:lineRule="auto"/>
        <w:ind w:left="0" w:firstLine="709"/>
        <w:contextualSpacing/>
        <w:jc w:val="both"/>
        <w:rPr>
          <w:rFonts w:ascii="Times New Roman" w:hAnsi="Times New Roman"/>
          <w:bCs/>
          <w:sz w:val="24"/>
          <w:szCs w:val="24"/>
        </w:rPr>
      </w:pPr>
      <w:r w:rsidRPr="0053430D">
        <w:rPr>
          <w:rFonts w:ascii="Times New Roman" w:hAnsi="Times New Roman"/>
          <w:bCs/>
          <w:sz w:val="24"/>
          <w:szCs w:val="24"/>
        </w:rPr>
        <w:t>затраты на почтово-телеграфные и канцелярские расходы приняты на основании факта за 2013 год с учетом индекса роста потребительских цен на 2015 год – 106,7% в размере 188,86 тыс. руб.</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bCs/>
          <w:sz w:val="24"/>
          <w:szCs w:val="24"/>
        </w:rPr>
      </w:pPr>
      <w:r w:rsidRPr="0053430D">
        <w:rPr>
          <w:rFonts w:ascii="Times New Roman" w:hAnsi="Times New Roman"/>
          <w:bCs/>
          <w:sz w:val="24"/>
          <w:szCs w:val="24"/>
        </w:rPr>
        <w:lastRenderedPageBreak/>
        <w:t>Снижение составило 10,73 тыс. руб.</w:t>
      </w:r>
    </w:p>
    <w:p w:rsidR="00B123B7" w:rsidRPr="0053430D" w:rsidRDefault="00B123B7" w:rsidP="00094FBF">
      <w:pPr>
        <w:pStyle w:val="ac"/>
        <w:numPr>
          <w:ilvl w:val="0"/>
          <w:numId w:val="18"/>
        </w:numPr>
        <w:tabs>
          <w:tab w:val="left" w:pos="993"/>
          <w:tab w:val="left" w:pos="1276"/>
        </w:tabs>
        <w:spacing w:after="0" w:line="240" w:lineRule="auto"/>
        <w:ind w:left="0" w:firstLine="709"/>
        <w:contextualSpacing/>
        <w:jc w:val="both"/>
        <w:rPr>
          <w:rFonts w:ascii="Times New Roman" w:hAnsi="Times New Roman"/>
          <w:bCs/>
          <w:sz w:val="24"/>
          <w:szCs w:val="24"/>
        </w:rPr>
      </w:pPr>
      <w:r w:rsidRPr="0053430D">
        <w:rPr>
          <w:rFonts w:ascii="Times New Roman" w:hAnsi="Times New Roman"/>
          <w:bCs/>
          <w:sz w:val="24"/>
          <w:szCs w:val="24"/>
        </w:rPr>
        <w:t>затраты на подписку периодических изданий и приобретения литературы приняты на основании факта за 2013 год с учетом индекса роста потребительских цен на 2014 год – 106,0%, на 2015 год – 106,7 % в размере 11,59 тыс. руб.</w:t>
      </w:r>
    </w:p>
    <w:p w:rsidR="00B123B7" w:rsidRPr="0053430D" w:rsidRDefault="00B123B7" w:rsidP="00094FBF">
      <w:pPr>
        <w:pStyle w:val="ac"/>
        <w:tabs>
          <w:tab w:val="left" w:pos="993"/>
          <w:tab w:val="left" w:pos="1276"/>
        </w:tabs>
        <w:spacing w:after="0" w:line="240" w:lineRule="auto"/>
        <w:ind w:left="0" w:firstLine="709"/>
        <w:jc w:val="both"/>
        <w:rPr>
          <w:rFonts w:ascii="Times New Roman" w:hAnsi="Times New Roman"/>
          <w:bCs/>
          <w:sz w:val="24"/>
          <w:szCs w:val="24"/>
        </w:rPr>
      </w:pPr>
      <w:r w:rsidRPr="0053430D">
        <w:rPr>
          <w:rFonts w:ascii="Times New Roman" w:hAnsi="Times New Roman"/>
          <w:bCs/>
          <w:sz w:val="24"/>
          <w:szCs w:val="24"/>
        </w:rPr>
        <w:t>Снижение составило 1,84 тыс. руб.</w:t>
      </w:r>
    </w:p>
    <w:p w:rsidR="00B123B7" w:rsidRDefault="00B123B7" w:rsidP="00094FBF">
      <w:pPr>
        <w:pStyle w:val="ac"/>
        <w:numPr>
          <w:ilvl w:val="0"/>
          <w:numId w:val="16"/>
        </w:numPr>
        <w:tabs>
          <w:tab w:val="left" w:pos="993"/>
          <w:tab w:val="left" w:pos="1276"/>
        </w:tabs>
        <w:spacing w:after="0" w:line="240" w:lineRule="auto"/>
        <w:ind w:left="0" w:right="-1" w:firstLine="709"/>
        <w:contextualSpacing/>
        <w:jc w:val="both"/>
        <w:rPr>
          <w:rFonts w:ascii="Times New Roman" w:hAnsi="Times New Roman"/>
          <w:i/>
          <w:sz w:val="24"/>
          <w:szCs w:val="24"/>
        </w:rPr>
      </w:pPr>
      <w:r w:rsidRPr="0053430D">
        <w:rPr>
          <w:rFonts w:ascii="Times New Roman" w:hAnsi="Times New Roman"/>
          <w:i/>
          <w:sz w:val="24"/>
          <w:szCs w:val="24"/>
        </w:rPr>
        <w:t>Формирование эксплуатационных расходов ООО «Костромагазресурс»</w:t>
      </w:r>
      <w:r>
        <w:rPr>
          <w:rFonts w:ascii="Times New Roman" w:hAnsi="Times New Roman"/>
          <w:i/>
          <w:sz w:val="24"/>
          <w:szCs w:val="24"/>
        </w:rPr>
        <w:t xml:space="preserve"> на реализацию сжиженного газа населению Костромской области:</w:t>
      </w:r>
    </w:p>
    <w:p w:rsidR="00B123B7" w:rsidRDefault="00B123B7" w:rsidP="00094FBF">
      <w:pPr>
        <w:pStyle w:val="ac"/>
        <w:tabs>
          <w:tab w:val="left" w:pos="0"/>
          <w:tab w:val="left" w:pos="1276"/>
        </w:tabs>
        <w:spacing w:after="0" w:line="240" w:lineRule="auto"/>
        <w:ind w:left="0" w:right="-1" w:firstLine="709"/>
        <w:jc w:val="both"/>
        <w:rPr>
          <w:rFonts w:ascii="Times New Roman" w:hAnsi="Times New Roman"/>
          <w:sz w:val="24"/>
          <w:szCs w:val="24"/>
        </w:rPr>
      </w:pPr>
      <w:r w:rsidRPr="009172C5">
        <w:rPr>
          <w:rFonts w:ascii="Times New Roman" w:hAnsi="Times New Roman"/>
          <w:sz w:val="24"/>
          <w:szCs w:val="24"/>
        </w:rPr>
        <w:t>Эксплуатационные расходы по регулируемому виду деятельности сформированы в размере 98 029 тыс. руб., вместо 123 710 тыс. руб. по предложению ООО «Костромагазресурс», снижение составило 25 681 тыс. руб.</w:t>
      </w:r>
    </w:p>
    <w:p w:rsidR="00B123B7" w:rsidRDefault="00B123B7" w:rsidP="00094FBF">
      <w:pPr>
        <w:pStyle w:val="ac"/>
        <w:tabs>
          <w:tab w:val="left" w:pos="0"/>
          <w:tab w:val="left" w:pos="1276"/>
        </w:tabs>
        <w:spacing w:after="0" w:line="240" w:lineRule="auto"/>
        <w:ind w:right="-1"/>
        <w:jc w:val="both"/>
        <w:rPr>
          <w:rFonts w:ascii="Times New Roman" w:hAnsi="Times New Roman"/>
          <w:sz w:val="24"/>
          <w:szCs w:val="24"/>
        </w:rPr>
      </w:pPr>
      <w:r>
        <w:rPr>
          <w:rFonts w:ascii="Times New Roman" w:hAnsi="Times New Roman"/>
          <w:sz w:val="24"/>
          <w:szCs w:val="24"/>
        </w:rPr>
        <w:t>Эксплуатационные расходы снижены в результате:</w:t>
      </w:r>
    </w:p>
    <w:p w:rsidR="00B123B7" w:rsidRDefault="00B123B7" w:rsidP="00094FBF">
      <w:pPr>
        <w:pStyle w:val="ac"/>
        <w:numPr>
          <w:ilvl w:val="0"/>
          <w:numId w:val="19"/>
        </w:numPr>
        <w:tabs>
          <w:tab w:val="left" w:pos="0"/>
          <w:tab w:val="left" w:pos="993"/>
          <w:tab w:val="left" w:pos="1276"/>
        </w:tabs>
        <w:spacing w:after="0" w:line="240" w:lineRule="auto"/>
        <w:ind w:left="0" w:right="-1" w:firstLine="709"/>
        <w:contextualSpacing/>
        <w:jc w:val="both"/>
        <w:rPr>
          <w:rFonts w:ascii="Times New Roman" w:hAnsi="Times New Roman"/>
          <w:sz w:val="24"/>
          <w:szCs w:val="24"/>
        </w:rPr>
      </w:pPr>
      <w:r>
        <w:rPr>
          <w:rFonts w:ascii="Times New Roman" w:hAnsi="Times New Roman"/>
          <w:sz w:val="24"/>
          <w:szCs w:val="24"/>
        </w:rPr>
        <w:t>корректировки эксплуатационных расходов всего по обществу (материальные затраты, прочие затраты);</w:t>
      </w:r>
    </w:p>
    <w:p w:rsidR="00B123B7" w:rsidRPr="009172C5" w:rsidRDefault="00B123B7" w:rsidP="00094FBF">
      <w:pPr>
        <w:numPr>
          <w:ilvl w:val="0"/>
          <w:numId w:val="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9172C5">
        <w:rPr>
          <w:rFonts w:ascii="Times New Roman" w:hAnsi="Times New Roman"/>
          <w:color w:val="000000"/>
          <w:sz w:val="24"/>
          <w:szCs w:val="24"/>
        </w:rPr>
        <w:t xml:space="preserve">при формировании эксплуатационных </w:t>
      </w:r>
      <w:r>
        <w:rPr>
          <w:rFonts w:ascii="Times New Roman" w:hAnsi="Times New Roman"/>
          <w:color w:val="000000"/>
          <w:sz w:val="24"/>
          <w:szCs w:val="24"/>
        </w:rPr>
        <w:t xml:space="preserve">расходов </w:t>
      </w:r>
      <w:r w:rsidRPr="009172C5">
        <w:rPr>
          <w:rFonts w:ascii="Times New Roman" w:hAnsi="Times New Roman"/>
          <w:color w:val="000000"/>
          <w:sz w:val="24"/>
          <w:szCs w:val="24"/>
        </w:rPr>
        <w:t>по регулируемому виду деятельности не учитываются затраты на содержание служб доставки газа участков газоснабжения: Буйского, Галичского, Костромского, Вохомского, Мантуровского, Нейского, Шарьинского в размере 15 683 тыс. руб.;</w:t>
      </w:r>
    </w:p>
    <w:p w:rsidR="00B123B7" w:rsidRPr="009172C5" w:rsidRDefault="00B123B7" w:rsidP="00094FBF">
      <w:pPr>
        <w:numPr>
          <w:ilvl w:val="0"/>
          <w:numId w:val="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9172C5">
        <w:rPr>
          <w:rFonts w:ascii="Times New Roman" w:hAnsi="Times New Roman"/>
          <w:color w:val="000000"/>
          <w:sz w:val="24"/>
          <w:szCs w:val="24"/>
        </w:rPr>
        <w:t>затраты на оплату труда слесарей по эксплуатации и ремонту газового оборудования общих служб участков газоснабжения отнесены на прочую деятельность (техническое обслуживание внутридомового и внутриквартирного газового оборудования) в размере 2 672,01 тыс. руб.;</w:t>
      </w:r>
    </w:p>
    <w:p w:rsidR="00B123B7" w:rsidRPr="009172C5" w:rsidRDefault="00B123B7" w:rsidP="00094FBF">
      <w:pPr>
        <w:numPr>
          <w:ilvl w:val="0"/>
          <w:numId w:val="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9172C5">
        <w:rPr>
          <w:rFonts w:ascii="Times New Roman" w:hAnsi="Times New Roman"/>
          <w:color w:val="000000"/>
          <w:sz w:val="24"/>
          <w:szCs w:val="24"/>
        </w:rPr>
        <w:t>убытки прошлых лет в размере 8 332 тыс. руб. не приняты в расчет розничных цен на сжиженный газ в связи с тем, что не представлены обосновывающие материалы и данный размер убытков сформирован с учетом затрат по нерегулируемому виду деятельности.</w:t>
      </w:r>
    </w:p>
    <w:p w:rsidR="00B123B7" w:rsidRPr="00C50D4D" w:rsidRDefault="00B123B7" w:rsidP="00094FBF">
      <w:pPr>
        <w:numPr>
          <w:ilvl w:val="0"/>
          <w:numId w:val="16"/>
        </w:numPr>
        <w:tabs>
          <w:tab w:val="left" w:pos="0"/>
          <w:tab w:val="left" w:pos="993"/>
        </w:tabs>
        <w:spacing w:after="0" w:line="240" w:lineRule="auto"/>
        <w:ind w:left="0" w:firstLine="709"/>
        <w:jc w:val="both"/>
        <w:rPr>
          <w:rFonts w:ascii="Times New Roman" w:hAnsi="Times New Roman"/>
          <w:sz w:val="24"/>
          <w:szCs w:val="24"/>
        </w:rPr>
      </w:pPr>
      <w:r w:rsidRPr="00C50D4D">
        <w:rPr>
          <w:rFonts w:ascii="Times New Roman" w:hAnsi="Times New Roman"/>
          <w:i/>
          <w:sz w:val="24"/>
          <w:szCs w:val="24"/>
        </w:rPr>
        <w:t xml:space="preserve">Формирования необходимой валовой выручки на реализацию </w:t>
      </w:r>
      <w:r>
        <w:rPr>
          <w:rFonts w:ascii="Times New Roman" w:hAnsi="Times New Roman"/>
          <w:i/>
          <w:sz w:val="24"/>
          <w:szCs w:val="24"/>
        </w:rPr>
        <w:t>сжиженного газа населению Костромской области:</w:t>
      </w:r>
    </w:p>
    <w:p w:rsidR="00B123B7" w:rsidRDefault="00B123B7" w:rsidP="00094FBF">
      <w:pPr>
        <w:tabs>
          <w:tab w:val="left" w:pos="993"/>
          <w:tab w:val="left" w:pos="1276"/>
        </w:tabs>
        <w:spacing w:after="0" w:line="240" w:lineRule="auto"/>
        <w:ind w:firstLine="709"/>
        <w:jc w:val="both"/>
        <w:rPr>
          <w:rFonts w:ascii="Times New Roman" w:hAnsi="Times New Roman"/>
          <w:sz w:val="24"/>
          <w:szCs w:val="24"/>
        </w:rPr>
      </w:pPr>
      <w:r w:rsidRPr="00C50D4D">
        <w:rPr>
          <w:rFonts w:ascii="Times New Roman" w:hAnsi="Times New Roman"/>
          <w:sz w:val="24"/>
          <w:szCs w:val="24"/>
        </w:rPr>
        <w:t xml:space="preserve">Уполномоченным </w:t>
      </w:r>
      <w:r>
        <w:rPr>
          <w:rFonts w:ascii="Times New Roman" w:hAnsi="Times New Roman"/>
          <w:sz w:val="24"/>
          <w:szCs w:val="24"/>
        </w:rPr>
        <w:t>по делу необходимая валовая выручка на реализацию сжиженного газа населению Костромской области сформирована в размере 157 290 тыс. руб. вместо 167 103 тыс. руб. по предложению ООО «Костромагазресурс». Снижение составило 9 813 тыс. руб. (таблица №1):</w:t>
      </w:r>
    </w:p>
    <w:p w:rsidR="00094FBF" w:rsidRPr="00C50D4D" w:rsidRDefault="00094FBF" w:rsidP="00094FBF">
      <w:pPr>
        <w:tabs>
          <w:tab w:val="left" w:pos="993"/>
          <w:tab w:val="left" w:pos="1276"/>
        </w:tabs>
        <w:spacing w:after="0" w:line="240" w:lineRule="auto"/>
        <w:ind w:firstLine="709"/>
        <w:jc w:val="both"/>
        <w:rPr>
          <w:rFonts w:ascii="Times New Roman" w:hAnsi="Times New Roman"/>
          <w:sz w:val="24"/>
          <w:szCs w:val="24"/>
        </w:rPr>
      </w:pPr>
    </w:p>
    <w:p w:rsidR="00B123B7" w:rsidRPr="00A61078" w:rsidRDefault="00B123B7" w:rsidP="00B123B7">
      <w:pPr>
        <w:spacing w:after="0" w:line="240" w:lineRule="auto"/>
        <w:ind w:firstLine="709"/>
        <w:jc w:val="right"/>
        <w:rPr>
          <w:rFonts w:ascii="Times New Roman" w:hAnsi="Times New Roman"/>
          <w:sz w:val="24"/>
          <w:szCs w:val="24"/>
        </w:rPr>
      </w:pPr>
      <w:r>
        <w:rPr>
          <w:rFonts w:ascii="Times New Roman" w:hAnsi="Times New Roman"/>
          <w:sz w:val="24"/>
          <w:szCs w:val="24"/>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1418"/>
        <w:gridCol w:w="1842"/>
        <w:gridCol w:w="1701"/>
        <w:gridCol w:w="1701"/>
      </w:tblGrid>
      <w:tr w:rsidR="00B123B7" w:rsidRPr="003D1C7D" w:rsidTr="00E93DEA">
        <w:tc>
          <w:tcPr>
            <w:tcW w:w="3544" w:type="dxa"/>
            <w:vMerge w:val="restart"/>
            <w:vAlign w:val="center"/>
          </w:tcPr>
          <w:p w:rsidR="00B123B7" w:rsidRPr="001474B9" w:rsidRDefault="00B123B7" w:rsidP="00E93DEA">
            <w:pPr>
              <w:ind w:right="-1"/>
              <w:jc w:val="center"/>
              <w:rPr>
                <w:rFonts w:ascii="Times New Roman" w:hAnsi="Times New Roman"/>
                <w:sz w:val="20"/>
                <w:szCs w:val="20"/>
              </w:rPr>
            </w:pPr>
            <w:r w:rsidRPr="001474B9">
              <w:rPr>
                <w:rFonts w:ascii="Times New Roman" w:hAnsi="Times New Roman"/>
                <w:sz w:val="20"/>
                <w:szCs w:val="20"/>
              </w:rPr>
              <w:t>Наименование затрат</w:t>
            </w:r>
          </w:p>
        </w:tc>
        <w:tc>
          <w:tcPr>
            <w:tcW w:w="1418" w:type="dxa"/>
            <w:vMerge w:val="restart"/>
            <w:vAlign w:val="center"/>
          </w:tcPr>
          <w:p w:rsidR="00B123B7" w:rsidRPr="001474B9" w:rsidRDefault="00B123B7" w:rsidP="00E93DEA">
            <w:pPr>
              <w:ind w:right="-1" w:hanging="246"/>
              <w:jc w:val="center"/>
              <w:rPr>
                <w:rFonts w:ascii="Times New Roman" w:hAnsi="Times New Roman"/>
                <w:sz w:val="20"/>
                <w:szCs w:val="20"/>
              </w:rPr>
            </w:pPr>
            <w:r w:rsidRPr="001474B9">
              <w:rPr>
                <w:rFonts w:ascii="Times New Roman" w:hAnsi="Times New Roman"/>
                <w:sz w:val="20"/>
                <w:szCs w:val="20"/>
              </w:rPr>
              <w:t>Ед.изм.</w:t>
            </w:r>
          </w:p>
        </w:tc>
        <w:tc>
          <w:tcPr>
            <w:tcW w:w="3543" w:type="dxa"/>
            <w:gridSpan w:val="2"/>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2015 год план</w:t>
            </w:r>
          </w:p>
        </w:tc>
        <w:tc>
          <w:tcPr>
            <w:tcW w:w="1701" w:type="dxa"/>
            <w:vMerge w:val="restart"/>
            <w:vAlign w:val="center"/>
          </w:tcPr>
          <w:p w:rsidR="00B123B7" w:rsidRPr="001474B9" w:rsidRDefault="00B123B7" w:rsidP="00E93DEA">
            <w:pPr>
              <w:spacing w:after="0" w:line="240" w:lineRule="auto"/>
              <w:ind w:right="-1" w:firstLine="127"/>
              <w:jc w:val="center"/>
              <w:rPr>
                <w:rFonts w:ascii="Times New Roman" w:hAnsi="Times New Roman"/>
                <w:sz w:val="20"/>
                <w:szCs w:val="20"/>
              </w:rPr>
            </w:pPr>
            <w:r w:rsidRPr="001474B9">
              <w:rPr>
                <w:rFonts w:ascii="Times New Roman" w:hAnsi="Times New Roman"/>
                <w:sz w:val="20"/>
                <w:szCs w:val="20"/>
              </w:rPr>
              <w:t>Отклонение (+/-)</w:t>
            </w:r>
          </w:p>
        </w:tc>
      </w:tr>
      <w:tr w:rsidR="00B123B7" w:rsidRPr="003D1C7D" w:rsidTr="00E93DEA">
        <w:tc>
          <w:tcPr>
            <w:tcW w:w="3544" w:type="dxa"/>
            <w:vMerge/>
            <w:vAlign w:val="center"/>
          </w:tcPr>
          <w:p w:rsidR="00B123B7" w:rsidRPr="001474B9" w:rsidRDefault="00B123B7" w:rsidP="00E93DEA">
            <w:pPr>
              <w:spacing w:after="0" w:line="240" w:lineRule="auto"/>
              <w:ind w:right="-1"/>
              <w:jc w:val="center"/>
              <w:rPr>
                <w:rFonts w:ascii="Times New Roman" w:hAnsi="Times New Roman"/>
                <w:sz w:val="20"/>
                <w:szCs w:val="20"/>
              </w:rPr>
            </w:pPr>
          </w:p>
        </w:tc>
        <w:tc>
          <w:tcPr>
            <w:tcW w:w="1418" w:type="dxa"/>
            <w:vMerge/>
            <w:vAlign w:val="center"/>
          </w:tcPr>
          <w:p w:rsidR="00B123B7" w:rsidRPr="001474B9" w:rsidRDefault="00B123B7" w:rsidP="00E93DEA">
            <w:pPr>
              <w:spacing w:after="0" w:line="240" w:lineRule="auto"/>
              <w:ind w:right="-1" w:hanging="246"/>
              <w:jc w:val="center"/>
              <w:rPr>
                <w:rFonts w:ascii="Times New Roman" w:hAnsi="Times New Roman"/>
                <w:sz w:val="20"/>
                <w:szCs w:val="20"/>
              </w:rPr>
            </w:pPr>
          </w:p>
        </w:tc>
        <w:tc>
          <w:tcPr>
            <w:tcW w:w="1842" w:type="dxa"/>
            <w:vAlign w:val="center"/>
          </w:tcPr>
          <w:p w:rsidR="00B123B7" w:rsidRPr="001474B9" w:rsidRDefault="00B123B7" w:rsidP="00E93DEA">
            <w:pPr>
              <w:autoSpaceDE w:val="0"/>
              <w:autoSpaceDN w:val="0"/>
              <w:adjustRightInd w:val="0"/>
              <w:spacing w:after="0" w:line="240" w:lineRule="auto"/>
              <w:ind w:right="-1"/>
              <w:jc w:val="center"/>
              <w:rPr>
                <w:rFonts w:ascii="Times New Roman" w:hAnsi="Times New Roman"/>
                <w:color w:val="000000"/>
                <w:sz w:val="20"/>
                <w:szCs w:val="20"/>
              </w:rPr>
            </w:pPr>
            <w:r w:rsidRPr="001474B9">
              <w:rPr>
                <w:rFonts w:ascii="Times New Roman" w:hAnsi="Times New Roman"/>
                <w:color w:val="000000"/>
                <w:sz w:val="20"/>
                <w:szCs w:val="20"/>
              </w:rPr>
              <w:t xml:space="preserve">Предложение </w:t>
            </w:r>
          </w:p>
          <w:p w:rsidR="00B123B7" w:rsidRPr="001474B9" w:rsidRDefault="00B123B7" w:rsidP="00E93DEA">
            <w:pPr>
              <w:autoSpaceDE w:val="0"/>
              <w:autoSpaceDN w:val="0"/>
              <w:adjustRightInd w:val="0"/>
              <w:spacing w:after="0" w:line="240" w:lineRule="auto"/>
              <w:ind w:right="-1"/>
              <w:jc w:val="center"/>
              <w:rPr>
                <w:rFonts w:ascii="Times New Roman" w:hAnsi="Times New Roman"/>
                <w:color w:val="000000"/>
                <w:sz w:val="20"/>
                <w:szCs w:val="20"/>
              </w:rPr>
            </w:pPr>
            <w:r w:rsidRPr="001474B9">
              <w:rPr>
                <w:rFonts w:ascii="Times New Roman" w:hAnsi="Times New Roman"/>
                <w:color w:val="000000"/>
                <w:sz w:val="20"/>
                <w:szCs w:val="20"/>
              </w:rPr>
              <w:t>ООО «КГР»</w:t>
            </w:r>
          </w:p>
        </w:tc>
        <w:tc>
          <w:tcPr>
            <w:tcW w:w="1701" w:type="dxa"/>
            <w:vAlign w:val="center"/>
          </w:tcPr>
          <w:p w:rsidR="00B123B7" w:rsidRPr="001474B9" w:rsidRDefault="00B123B7" w:rsidP="00E93DEA">
            <w:pPr>
              <w:autoSpaceDE w:val="0"/>
              <w:autoSpaceDN w:val="0"/>
              <w:adjustRightInd w:val="0"/>
              <w:spacing w:after="0" w:line="240" w:lineRule="auto"/>
              <w:ind w:right="-1"/>
              <w:jc w:val="center"/>
              <w:rPr>
                <w:rFonts w:ascii="Times New Roman" w:hAnsi="Times New Roman"/>
                <w:color w:val="000000"/>
                <w:sz w:val="20"/>
                <w:szCs w:val="20"/>
              </w:rPr>
            </w:pPr>
            <w:r w:rsidRPr="001474B9">
              <w:rPr>
                <w:rFonts w:ascii="Times New Roman" w:hAnsi="Times New Roman"/>
                <w:color w:val="000000"/>
                <w:sz w:val="20"/>
                <w:szCs w:val="20"/>
              </w:rPr>
              <w:t>Предложение</w:t>
            </w:r>
          </w:p>
          <w:p w:rsidR="00B123B7" w:rsidRPr="001474B9" w:rsidRDefault="00B123B7" w:rsidP="00E93DEA">
            <w:pPr>
              <w:autoSpaceDE w:val="0"/>
              <w:autoSpaceDN w:val="0"/>
              <w:adjustRightInd w:val="0"/>
              <w:spacing w:after="0" w:line="240" w:lineRule="auto"/>
              <w:ind w:right="-1"/>
              <w:jc w:val="center"/>
              <w:rPr>
                <w:rFonts w:ascii="Times New Roman" w:hAnsi="Times New Roman"/>
                <w:color w:val="000000"/>
                <w:sz w:val="20"/>
                <w:szCs w:val="20"/>
              </w:rPr>
            </w:pPr>
            <w:r w:rsidRPr="001474B9">
              <w:rPr>
                <w:rFonts w:ascii="Times New Roman" w:hAnsi="Times New Roman"/>
                <w:color w:val="000000"/>
                <w:sz w:val="20"/>
                <w:szCs w:val="20"/>
              </w:rPr>
              <w:t>Департамента</w:t>
            </w:r>
          </w:p>
        </w:tc>
        <w:tc>
          <w:tcPr>
            <w:tcW w:w="1701" w:type="dxa"/>
            <w:vMerge/>
            <w:vAlign w:val="center"/>
          </w:tcPr>
          <w:p w:rsidR="00B123B7" w:rsidRPr="001474B9" w:rsidRDefault="00B123B7" w:rsidP="00E93DEA">
            <w:pPr>
              <w:spacing w:after="0" w:line="240" w:lineRule="auto"/>
              <w:ind w:right="-1" w:firstLine="127"/>
              <w:jc w:val="center"/>
              <w:rPr>
                <w:rFonts w:ascii="Times New Roman" w:hAnsi="Times New Roman"/>
                <w:sz w:val="20"/>
                <w:szCs w:val="20"/>
              </w:rPr>
            </w:pPr>
          </w:p>
        </w:tc>
      </w:tr>
      <w:tr w:rsidR="00B123B7" w:rsidRPr="003D1C7D" w:rsidTr="00E93DEA">
        <w:tc>
          <w:tcPr>
            <w:tcW w:w="3544" w:type="dxa"/>
          </w:tcPr>
          <w:p w:rsidR="00B123B7" w:rsidRPr="001474B9" w:rsidRDefault="00B123B7" w:rsidP="00E93DEA">
            <w:pPr>
              <w:spacing w:after="0" w:line="240" w:lineRule="auto"/>
              <w:ind w:right="-1" w:firstLine="34"/>
              <w:rPr>
                <w:rFonts w:ascii="Times New Roman" w:hAnsi="Times New Roman"/>
                <w:sz w:val="20"/>
                <w:szCs w:val="20"/>
              </w:rPr>
            </w:pPr>
            <w:r w:rsidRPr="001474B9">
              <w:rPr>
                <w:rFonts w:ascii="Times New Roman" w:hAnsi="Times New Roman"/>
                <w:sz w:val="20"/>
                <w:szCs w:val="20"/>
              </w:rPr>
              <w:t>Объем газа, реализуемого</w:t>
            </w:r>
          </w:p>
          <w:p w:rsidR="00B123B7" w:rsidRPr="001474B9" w:rsidRDefault="00B123B7" w:rsidP="00E93DEA">
            <w:pPr>
              <w:spacing w:after="0" w:line="240" w:lineRule="auto"/>
              <w:ind w:right="-1"/>
              <w:rPr>
                <w:rFonts w:ascii="Times New Roman" w:hAnsi="Times New Roman"/>
                <w:sz w:val="20"/>
                <w:szCs w:val="20"/>
              </w:rPr>
            </w:pPr>
            <w:r w:rsidRPr="001474B9">
              <w:rPr>
                <w:rFonts w:ascii="Times New Roman" w:hAnsi="Times New Roman"/>
                <w:sz w:val="20"/>
                <w:szCs w:val="20"/>
              </w:rPr>
              <w:t xml:space="preserve"> населению (план)</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тонн</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2 965</w:t>
            </w:r>
          </w:p>
        </w:tc>
        <w:tc>
          <w:tcPr>
            <w:tcW w:w="1701" w:type="dxa"/>
            <w:vAlign w:val="center"/>
          </w:tcPr>
          <w:p w:rsidR="00B123B7" w:rsidRPr="001474B9" w:rsidRDefault="00B123B7" w:rsidP="00E93DEA">
            <w:pPr>
              <w:spacing w:after="0" w:line="240" w:lineRule="auto"/>
              <w:ind w:left="-157" w:right="-1" w:firstLine="49"/>
              <w:jc w:val="center"/>
              <w:rPr>
                <w:rFonts w:ascii="Times New Roman" w:hAnsi="Times New Roman"/>
                <w:sz w:val="20"/>
                <w:szCs w:val="20"/>
              </w:rPr>
            </w:pPr>
            <w:r w:rsidRPr="001474B9">
              <w:rPr>
                <w:rFonts w:ascii="Times New Roman" w:hAnsi="Times New Roman"/>
                <w:sz w:val="20"/>
                <w:szCs w:val="20"/>
              </w:rPr>
              <w:t>4 052</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1 087</w:t>
            </w:r>
          </w:p>
        </w:tc>
      </w:tr>
      <w:tr w:rsidR="00B123B7" w:rsidRPr="003D1C7D" w:rsidTr="00E93DEA">
        <w:tc>
          <w:tcPr>
            <w:tcW w:w="3544" w:type="dxa"/>
          </w:tcPr>
          <w:p w:rsidR="00B123B7" w:rsidRPr="001474B9" w:rsidRDefault="00B123B7" w:rsidP="00E93DEA">
            <w:pPr>
              <w:spacing w:after="0" w:line="240" w:lineRule="auto"/>
              <w:ind w:right="-1"/>
              <w:rPr>
                <w:rFonts w:ascii="Times New Roman" w:hAnsi="Times New Roman"/>
                <w:sz w:val="20"/>
                <w:szCs w:val="20"/>
              </w:rPr>
            </w:pPr>
            <w:r w:rsidRPr="001474B9">
              <w:rPr>
                <w:rFonts w:ascii="Times New Roman" w:hAnsi="Times New Roman"/>
                <w:sz w:val="20"/>
                <w:szCs w:val="20"/>
              </w:rPr>
              <w:t>Стоимость газа с доставкой до ГНС</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тыс.руб.</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43 393</w:t>
            </w:r>
          </w:p>
        </w:tc>
        <w:tc>
          <w:tcPr>
            <w:tcW w:w="1701" w:type="dxa"/>
            <w:vAlign w:val="center"/>
          </w:tcPr>
          <w:p w:rsidR="00B123B7" w:rsidRPr="001474B9" w:rsidRDefault="00B123B7" w:rsidP="00E93DEA">
            <w:pPr>
              <w:spacing w:after="0" w:line="240" w:lineRule="auto"/>
              <w:ind w:left="-157" w:right="-1" w:firstLine="49"/>
              <w:jc w:val="center"/>
              <w:rPr>
                <w:rFonts w:ascii="Times New Roman" w:hAnsi="Times New Roman"/>
                <w:sz w:val="20"/>
                <w:szCs w:val="20"/>
              </w:rPr>
            </w:pPr>
            <w:r w:rsidRPr="001474B9">
              <w:rPr>
                <w:rFonts w:ascii="Times New Roman" w:hAnsi="Times New Roman"/>
                <w:sz w:val="20"/>
                <w:szCs w:val="20"/>
              </w:rPr>
              <w:t>59 261</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15 868</w:t>
            </w:r>
          </w:p>
        </w:tc>
      </w:tr>
      <w:tr w:rsidR="00B123B7" w:rsidRPr="003D1C7D" w:rsidTr="00E93DEA">
        <w:tc>
          <w:tcPr>
            <w:tcW w:w="3544" w:type="dxa"/>
          </w:tcPr>
          <w:p w:rsidR="00B123B7" w:rsidRPr="001474B9" w:rsidRDefault="00B123B7" w:rsidP="00E93DEA">
            <w:pPr>
              <w:spacing w:after="0" w:line="240" w:lineRule="auto"/>
              <w:ind w:right="-1"/>
              <w:rPr>
                <w:rFonts w:ascii="Times New Roman" w:hAnsi="Times New Roman"/>
                <w:sz w:val="20"/>
                <w:szCs w:val="20"/>
              </w:rPr>
            </w:pPr>
            <w:r w:rsidRPr="001474B9">
              <w:rPr>
                <w:rFonts w:ascii="Times New Roman" w:hAnsi="Times New Roman"/>
                <w:sz w:val="20"/>
                <w:szCs w:val="20"/>
              </w:rPr>
              <w:t>Эксплуатационные расходы, относимые на регулируемую деятельность (с учетом убытков прошлых лет), всего</w:t>
            </w:r>
          </w:p>
          <w:p w:rsidR="00B123B7" w:rsidRPr="001474B9" w:rsidRDefault="00B123B7" w:rsidP="00E93DEA">
            <w:pPr>
              <w:spacing w:after="0" w:line="240" w:lineRule="auto"/>
              <w:ind w:right="-1"/>
              <w:rPr>
                <w:rFonts w:ascii="Times New Roman" w:hAnsi="Times New Roman"/>
                <w:sz w:val="20"/>
                <w:szCs w:val="20"/>
              </w:rPr>
            </w:pPr>
            <w:r w:rsidRPr="001474B9">
              <w:rPr>
                <w:rFonts w:ascii="Times New Roman" w:hAnsi="Times New Roman"/>
                <w:sz w:val="20"/>
                <w:szCs w:val="20"/>
              </w:rPr>
              <w:t>в том числе:</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тыс.руб.</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123 710</w:t>
            </w:r>
          </w:p>
        </w:tc>
        <w:tc>
          <w:tcPr>
            <w:tcW w:w="1701" w:type="dxa"/>
            <w:vAlign w:val="center"/>
          </w:tcPr>
          <w:p w:rsidR="00B123B7" w:rsidRPr="001474B9" w:rsidRDefault="00B123B7" w:rsidP="00E93DEA">
            <w:pPr>
              <w:spacing w:after="0" w:line="240" w:lineRule="auto"/>
              <w:ind w:left="-157" w:right="-1" w:firstLine="49"/>
              <w:jc w:val="center"/>
              <w:rPr>
                <w:rFonts w:ascii="Times New Roman" w:hAnsi="Times New Roman"/>
                <w:sz w:val="20"/>
                <w:szCs w:val="20"/>
              </w:rPr>
            </w:pPr>
            <w:r w:rsidRPr="001474B9">
              <w:rPr>
                <w:rFonts w:ascii="Times New Roman" w:hAnsi="Times New Roman"/>
                <w:sz w:val="20"/>
                <w:szCs w:val="20"/>
              </w:rPr>
              <w:t>98 029</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-25 681</w:t>
            </w:r>
          </w:p>
        </w:tc>
      </w:tr>
      <w:tr w:rsidR="00B123B7" w:rsidRPr="003D1C7D" w:rsidTr="00E93DEA">
        <w:tc>
          <w:tcPr>
            <w:tcW w:w="3544" w:type="dxa"/>
          </w:tcPr>
          <w:p w:rsidR="00B123B7" w:rsidRPr="001474B9" w:rsidRDefault="00B123B7" w:rsidP="00E93DEA">
            <w:pPr>
              <w:spacing w:after="0" w:line="240" w:lineRule="auto"/>
              <w:ind w:right="-1"/>
              <w:rPr>
                <w:rFonts w:ascii="Times New Roman" w:hAnsi="Times New Roman"/>
                <w:sz w:val="20"/>
                <w:szCs w:val="20"/>
              </w:rPr>
            </w:pPr>
            <w:r w:rsidRPr="001474B9">
              <w:rPr>
                <w:rFonts w:ascii="Times New Roman" w:hAnsi="Times New Roman"/>
                <w:sz w:val="20"/>
                <w:szCs w:val="20"/>
              </w:rPr>
              <w:t>Фонд оплаты труда</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тыс.руб.</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58 975</w:t>
            </w:r>
          </w:p>
        </w:tc>
        <w:tc>
          <w:tcPr>
            <w:tcW w:w="1701" w:type="dxa"/>
            <w:vAlign w:val="center"/>
          </w:tcPr>
          <w:p w:rsidR="00B123B7" w:rsidRPr="001474B9" w:rsidRDefault="00B123B7" w:rsidP="00E93DEA">
            <w:pPr>
              <w:spacing w:after="0" w:line="240" w:lineRule="auto"/>
              <w:ind w:left="-157" w:right="-1" w:firstLine="49"/>
              <w:jc w:val="center"/>
              <w:rPr>
                <w:rFonts w:ascii="Times New Roman" w:hAnsi="Times New Roman"/>
                <w:sz w:val="20"/>
                <w:szCs w:val="20"/>
              </w:rPr>
            </w:pPr>
            <w:r w:rsidRPr="001474B9">
              <w:rPr>
                <w:rFonts w:ascii="Times New Roman" w:hAnsi="Times New Roman"/>
                <w:sz w:val="20"/>
                <w:szCs w:val="20"/>
              </w:rPr>
              <w:t>47 848</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-11 127</w:t>
            </w:r>
          </w:p>
        </w:tc>
      </w:tr>
      <w:tr w:rsidR="00B123B7" w:rsidRPr="003D1C7D" w:rsidTr="00E93DEA">
        <w:tc>
          <w:tcPr>
            <w:tcW w:w="3544" w:type="dxa"/>
          </w:tcPr>
          <w:p w:rsidR="00B123B7" w:rsidRPr="001474B9" w:rsidRDefault="00B123B7" w:rsidP="00E93DEA">
            <w:pPr>
              <w:spacing w:after="0" w:line="240" w:lineRule="auto"/>
              <w:ind w:left="132" w:right="-1" w:hanging="132"/>
              <w:rPr>
                <w:rFonts w:ascii="Times New Roman" w:hAnsi="Times New Roman"/>
                <w:sz w:val="20"/>
                <w:szCs w:val="20"/>
              </w:rPr>
            </w:pPr>
            <w:r w:rsidRPr="001474B9">
              <w:rPr>
                <w:rFonts w:ascii="Times New Roman" w:hAnsi="Times New Roman"/>
                <w:sz w:val="20"/>
                <w:szCs w:val="20"/>
              </w:rPr>
              <w:t>Налоги на ФОТ</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тыс.руб.</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17 810</w:t>
            </w:r>
          </w:p>
        </w:tc>
        <w:tc>
          <w:tcPr>
            <w:tcW w:w="1701" w:type="dxa"/>
            <w:vAlign w:val="center"/>
          </w:tcPr>
          <w:p w:rsidR="00B123B7" w:rsidRPr="001474B9" w:rsidRDefault="00B123B7" w:rsidP="00E93DEA">
            <w:pPr>
              <w:spacing w:after="0" w:line="240" w:lineRule="auto"/>
              <w:ind w:left="-157" w:right="-1" w:firstLine="49"/>
              <w:jc w:val="center"/>
              <w:rPr>
                <w:rFonts w:ascii="Times New Roman" w:hAnsi="Times New Roman"/>
                <w:sz w:val="20"/>
                <w:szCs w:val="20"/>
              </w:rPr>
            </w:pPr>
            <w:r w:rsidRPr="001474B9">
              <w:rPr>
                <w:rFonts w:ascii="Times New Roman" w:hAnsi="Times New Roman"/>
                <w:sz w:val="20"/>
                <w:szCs w:val="20"/>
              </w:rPr>
              <w:t>15 768</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-2 042</w:t>
            </w:r>
          </w:p>
        </w:tc>
      </w:tr>
      <w:tr w:rsidR="00B123B7" w:rsidRPr="003D1C7D" w:rsidTr="00E93DEA">
        <w:tc>
          <w:tcPr>
            <w:tcW w:w="3544" w:type="dxa"/>
          </w:tcPr>
          <w:p w:rsidR="00B123B7" w:rsidRPr="001474B9" w:rsidRDefault="00B123B7" w:rsidP="00E93DEA">
            <w:pPr>
              <w:spacing w:after="0" w:line="240" w:lineRule="auto"/>
              <w:ind w:left="34" w:right="-1" w:hanging="34"/>
              <w:rPr>
                <w:rFonts w:ascii="Times New Roman" w:hAnsi="Times New Roman"/>
                <w:sz w:val="20"/>
                <w:szCs w:val="20"/>
              </w:rPr>
            </w:pPr>
            <w:r w:rsidRPr="001474B9">
              <w:rPr>
                <w:rFonts w:ascii="Times New Roman" w:hAnsi="Times New Roman"/>
                <w:sz w:val="20"/>
                <w:szCs w:val="20"/>
              </w:rPr>
              <w:t>Материальные затраты</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тыс.руб.</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13 855</w:t>
            </w:r>
          </w:p>
        </w:tc>
        <w:tc>
          <w:tcPr>
            <w:tcW w:w="1701" w:type="dxa"/>
            <w:vAlign w:val="center"/>
          </w:tcPr>
          <w:p w:rsidR="00B123B7" w:rsidRPr="001474B9" w:rsidRDefault="00B123B7" w:rsidP="00E93DEA">
            <w:pPr>
              <w:spacing w:after="0" w:line="240" w:lineRule="auto"/>
              <w:ind w:left="-157" w:right="-1" w:firstLine="49"/>
              <w:jc w:val="center"/>
              <w:rPr>
                <w:rFonts w:ascii="Times New Roman" w:hAnsi="Times New Roman"/>
                <w:sz w:val="20"/>
                <w:szCs w:val="20"/>
              </w:rPr>
            </w:pPr>
            <w:r w:rsidRPr="001474B9">
              <w:rPr>
                <w:rFonts w:ascii="Times New Roman" w:hAnsi="Times New Roman"/>
                <w:sz w:val="20"/>
                <w:szCs w:val="20"/>
              </w:rPr>
              <w:t>11 300</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-2 555</w:t>
            </w:r>
          </w:p>
        </w:tc>
      </w:tr>
      <w:tr w:rsidR="00B123B7" w:rsidRPr="003D1C7D" w:rsidTr="00E93DEA">
        <w:tc>
          <w:tcPr>
            <w:tcW w:w="3544" w:type="dxa"/>
          </w:tcPr>
          <w:p w:rsidR="00B123B7" w:rsidRPr="001474B9" w:rsidRDefault="00B123B7" w:rsidP="00E93DEA">
            <w:pPr>
              <w:spacing w:after="0" w:line="240" w:lineRule="auto"/>
              <w:ind w:right="-1"/>
              <w:rPr>
                <w:rFonts w:ascii="Times New Roman" w:hAnsi="Times New Roman"/>
                <w:sz w:val="20"/>
                <w:szCs w:val="20"/>
              </w:rPr>
            </w:pPr>
            <w:r w:rsidRPr="001474B9">
              <w:rPr>
                <w:rFonts w:ascii="Times New Roman" w:hAnsi="Times New Roman"/>
                <w:sz w:val="20"/>
                <w:szCs w:val="20"/>
              </w:rPr>
              <w:t>Амортизация основных средств</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тыс.руб.</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198</w:t>
            </w:r>
          </w:p>
        </w:tc>
        <w:tc>
          <w:tcPr>
            <w:tcW w:w="1701" w:type="dxa"/>
            <w:vAlign w:val="center"/>
          </w:tcPr>
          <w:p w:rsidR="00B123B7" w:rsidRPr="001474B9" w:rsidRDefault="00B123B7" w:rsidP="00E93DEA">
            <w:pPr>
              <w:spacing w:after="0" w:line="240" w:lineRule="auto"/>
              <w:ind w:left="-157" w:right="-1" w:firstLine="49"/>
              <w:jc w:val="center"/>
              <w:rPr>
                <w:rFonts w:ascii="Times New Roman" w:hAnsi="Times New Roman"/>
                <w:sz w:val="20"/>
                <w:szCs w:val="20"/>
              </w:rPr>
            </w:pPr>
            <w:r w:rsidRPr="001474B9">
              <w:rPr>
                <w:rFonts w:ascii="Times New Roman" w:hAnsi="Times New Roman"/>
                <w:sz w:val="20"/>
                <w:szCs w:val="20"/>
              </w:rPr>
              <w:t>208</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10</w:t>
            </w:r>
          </w:p>
        </w:tc>
      </w:tr>
      <w:tr w:rsidR="00B123B7" w:rsidRPr="003D1C7D" w:rsidTr="00E93DEA">
        <w:tc>
          <w:tcPr>
            <w:tcW w:w="3544" w:type="dxa"/>
          </w:tcPr>
          <w:p w:rsidR="00B123B7" w:rsidRPr="001474B9" w:rsidRDefault="00B123B7" w:rsidP="00E93DEA">
            <w:pPr>
              <w:spacing w:after="0" w:line="240" w:lineRule="auto"/>
              <w:ind w:left="132" w:right="-1" w:hanging="132"/>
              <w:rPr>
                <w:rFonts w:ascii="Times New Roman" w:hAnsi="Times New Roman"/>
                <w:sz w:val="20"/>
                <w:szCs w:val="20"/>
              </w:rPr>
            </w:pPr>
            <w:r w:rsidRPr="001474B9">
              <w:rPr>
                <w:rFonts w:ascii="Times New Roman" w:hAnsi="Times New Roman"/>
                <w:sz w:val="20"/>
                <w:szCs w:val="20"/>
              </w:rPr>
              <w:t>Прочие затраты</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тыс.руб.</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23 340</w:t>
            </w:r>
          </w:p>
        </w:tc>
        <w:tc>
          <w:tcPr>
            <w:tcW w:w="1701" w:type="dxa"/>
            <w:vAlign w:val="center"/>
          </w:tcPr>
          <w:p w:rsidR="00B123B7" w:rsidRPr="001474B9" w:rsidRDefault="00B123B7" w:rsidP="00E93DEA">
            <w:pPr>
              <w:spacing w:after="0" w:line="240" w:lineRule="auto"/>
              <w:ind w:left="-157" w:right="-1" w:firstLine="49"/>
              <w:jc w:val="center"/>
              <w:rPr>
                <w:rFonts w:ascii="Times New Roman" w:hAnsi="Times New Roman"/>
                <w:sz w:val="20"/>
                <w:szCs w:val="20"/>
              </w:rPr>
            </w:pPr>
            <w:r w:rsidRPr="001474B9">
              <w:rPr>
                <w:rFonts w:ascii="Times New Roman" w:hAnsi="Times New Roman"/>
                <w:sz w:val="20"/>
                <w:szCs w:val="20"/>
              </w:rPr>
              <w:t>21 705</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-1 635</w:t>
            </w:r>
          </w:p>
        </w:tc>
      </w:tr>
      <w:tr w:rsidR="00B123B7" w:rsidRPr="003D1C7D" w:rsidTr="00E93DEA">
        <w:tc>
          <w:tcPr>
            <w:tcW w:w="3544" w:type="dxa"/>
          </w:tcPr>
          <w:p w:rsidR="00B123B7" w:rsidRPr="001474B9" w:rsidRDefault="00B123B7" w:rsidP="00E93DEA">
            <w:pPr>
              <w:spacing w:after="0" w:line="240" w:lineRule="auto"/>
              <w:ind w:left="34" w:right="-1"/>
              <w:rPr>
                <w:rFonts w:ascii="Times New Roman" w:hAnsi="Times New Roman"/>
                <w:sz w:val="20"/>
                <w:szCs w:val="20"/>
              </w:rPr>
            </w:pPr>
            <w:r w:rsidRPr="001474B9">
              <w:rPr>
                <w:rFonts w:ascii="Times New Roman" w:hAnsi="Times New Roman"/>
                <w:sz w:val="20"/>
                <w:szCs w:val="20"/>
              </w:rPr>
              <w:t xml:space="preserve">Сальдо прочих расходов и </w:t>
            </w:r>
          </w:p>
          <w:p w:rsidR="00B123B7" w:rsidRPr="001474B9" w:rsidRDefault="00B123B7" w:rsidP="00E93DEA">
            <w:pPr>
              <w:spacing w:after="0" w:line="240" w:lineRule="auto"/>
              <w:ind w:left="34" w:right="-1"/>
              <w:rPr>
                <w:rFonts w:ascii="Times New Roman" w:hAnsi="Times New Roman"/>
                <w:sz w:val="20"/>
                <w:szCs w:val="20"/>
              </w:rPr>
            </w:pPr>
            <w:r w:rsidRPr="001474B9">
              <w:rPr>
                <w:rFonts w:ascii="Times New Roman" w:hAnsi="Times New Roman"/>
                <w:sz w:val="20"/>
                <w:szCs w:val="20"/>
              </w:rPr>
              <w:t>доходов</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тыс.руб.</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1 200</w:t>
            </w:r>
          </w:p>
        </w:tc>
        <w:tc>
          <w:tcPr>
            <w:tcW w:w="1701" w:type="dxa"/>
            <w:vAlign w:val="center"/>
          </w:tcPr>
          <w:p w:rsidR="00B123B7" w:rsidRPr="001474B9" w:rsidRDefault="00B123B7" w:rsidP="00E93DEA">
            <w:pPr>
              <w:spacing w:after="0" w:line="240" w:lineRule="auto"/>
              <w:ind w:left="-157" w:right="-1" w:firstLine="49"/>
              <w:jc w:val="center"/>
              <w:rPr>
                <w:rFonts w:ascii="Times New Roman" w:hAnsi="Times New Roman"/>
                <w:sz w:val="20"/>
                <w:szCs w:val="20"/>
              </w:rPr>
            </w:pPr>
            <w:r w:rsidRPr="001474B9">
              <w:rPr>
                <w:rFonts w:ascii="Times New Roman" w:hAnsi="Times New Roman"/>
                <w:sz w:val="20"/>
                <w:szCs w:val="20"/>
              </w:rPr>
              <w:t>1 200</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0</w:t>
            </w:r>
          </w:p>
        </w:tc>
      </w:tr>
      <w:tr w:rsidR="00B123B7" w:rsidRPr="003D1C7D" w:rsidTr="00E93DEA">
        <w:tc>
          <w:tcPr>
            <w:tcW w:w="3544" w:type="dxa"/>
          </w:tcPr>
          <w:p w:rsidR="00B123B7" w:rsidRPr="001474B9" w:rsidRDefault="00B123B7" w:rsidP="00E93DEA">
            <w:pPr>
              <w:spacing w:after="0" w:line="240" w:lineRule="auto"/>
              <w:ind w:right="-1"/>
              <w:rPr>
                <w:rFonts w:ascii="Times New Roman" w:hAnsi="Times New Roman"/>
                <w:sz w:val="20"/>
                <w:szCs w:val="20"/>
              </w:rPr>
            </w:pPr>
            <w:r w:rsidRPr="001474B9">
              <w:rPr>
                <w:rFonts w:ascii="Times New Roman" w:hAnsi="Times New Roman"/>
                <w:sz w:val="20"/>
                <w:szCs w:val="20"/>
              </w:rPr>
              <w:t>Убытки прошлых лет</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тыс. руб.</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8 332</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-8 332</w:t>
            </w:r>
          </w:p>
        </w:tc>
      </w:tr>
      <w:tr w:rsidR="00B123B7" w:rsidRPr="003D1C7D" w:rsidTr="00E93DEA">
        <w:tc>
          <w:tcPr>
            <w:tcW w:w="3544" w:type="dxa"/>
          </w:tcPr>
          <w:p w:rsidR="00B123B7" w:rsidRPr="001474B9" w:rsidRDefault="00B123B7" w:rsidP="00E93DEA">
            <w:pPr>
              <w:spacing w:after="0" w:line="240" w:lineRule="auto"/>
              <w:ind w:right="-1"/>
              <w:rPr>
                <w:rFonts w:ascii="Times New Roman" w:hAnsi="Times New Roman"/>
                <w:sz w:val="20"/>
                <w:szCs w:val="20"/>
              </w:rPr>
            </w:pPr>
            <w:r w:rsidRPr="001474B9">
              <w:rPr>
                <w:rFonts w:ascii="Times New Roman" w:hAnsi="Times New Roman"/>
                <w:sz w:val="20"/>
                <w:szCs w:val="20"/>
              </w:rPr>
              <w:t>Итого затрат с учетом стоимости газа</w:t>
            </w:r>
          </w:p>
        </w:tc>
        <w:tc>
          <w:tcPr>
            <w:tcW w:w="1418" w:type="dxa"/>
            <w:vAlign w:val="center"/>
          </w:tcPr>
          <w:p w:rsidR="00B123B7" w:rsidRPr="001474B9" w:rsidRDefault="00B123B7" w:rsidP="00E93DEA">
            <w:pPr>
              <w:spacing w:after="0" w:line="240" w:lineRule="auto"/>
              <w:ind w:right="-1" w:hanging="43"/>
              <w:jc w:val="center"/>
              <w:rPr>
                <w:rFonts w:ascii="Times New Roman" w:hAnsi="Times New Roman"/>
                <w:sz w:val="20"/>
                <w:szCs w:val="20"/>
              </w:rPr>
            </w:pPr>
            <w:r w:rsidRPr="001474B9">
              <w:rPr>
                <w:rFonts w:ascii="Times New Roman" w:hAnsi="Times New Roman"/>
                <w:sz w:val="20"/>
                <w:szCs w:val="20"/>
              </w:rPr>
              <w:t>тыс.руб.</w:t>
            </w:r>
          </w:p>
        </w:tc>
        <w:tc>
          <w:tcPr>
            <w:tcW w:w="1842" w:type="dxa"/>
            <w:vAlign w:val="center"/>
          </w:tcPr>
          <w:p w:rsidR="00B123B7" w:rsidRPr="001474B9" w:rsidRDefault="00B123B7" w:rsidP="00E93DEA">
            <w:pPr>
              <w:spacing w:after="0" w:line="240" w:lineRule="auto"/>
              <w:ind w:right="-1"/>
              <w:jc w:val="center"/>
              <w:rPr>
                <w:rFonts w:ascii="Times New Roman" w:hAnsi="Times New Roman"/>
                <w:sz w:val="20"/>
                <w:szCs w:val="20"/>
              </w:rPr>
            </w:pPr>
            <w:r w:rsidRPr="001474B9">
              <w:rPr>
                <w:rFonts w:ascii="Times New Roman" w:hAnsi="Times New Roman"/>
                <w:sz w:val="20"/>
                <w:szCs w:val="20"/>
              </w:rPr>
              <w:t>167 103</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157 290</w:t>
            </w:r>
          </w:p>
        </w:tc>
        <w:tc>
          <w:tcPr>
            <w:tcW w:w="1701" w:type="dxa"/>
            <w:vAlign w:val="center"/>
          </w:tcPr>
          <w:p w:rsidR="00B123B7" w:rsidRPr="001474B9" w:rsidRDefault="00B123B7" w:rsidP="00E93DEA">
            <w:pPr>
              <w:spacing w:after="0" w:line="240" w:lineRule="auto"/>
              <w:ind w:right="-1" w:firstLine="49"/>
              <w:jc w:val="center"/>
              <w:rPr>
                <w:rFonts w:ascii="Times New Roman" w:hAnsi="Times New Roman"/>
                <w:sz w:val="20"/>
                <w:szCs w:val="20"/>
              </w:rPr>
            </w:pPr>
            <w:r w:rsidRPr="001474B9">
              <w:rPr>
                <w:rFonts w:ascii="Times New Roman" w:hAnsi="Times New Roman"/>
                <w:sz w:val="20"/>
                <w:szCs w:val="20"/>
              </w:rPr>
              <w:t>-9 813</w:t>
            </w:r>
          </w:p>
        </w:tc>
      </w:tr>
    </w:tbl>
    <w:p w:rsidR="004B1011" w:rsidRDefault="004B1011" w:rsidP="00B123B7">
      <w:pPr>
        <w:spacing w:after="0" w:line="240" w:lineRule="auto"/>
        <w:ind w:firstLine="709"/>
        <w:jc w:val="right"/>
        <w:rPr>
          <w:rFonts w:ascii="Times New Roman" w:hAnsi="Times New Roman"/>
          <w:sz w:val="24"/>
          <w:szCs w:val="24"/>
        </w:rPr>
      </w:pPr>
    </w:p>
    <w:p w:rsidR="00B123B7" w:rsidRPr="00CC7D3B" w:rsidRDefault="00B123B7" w:rsidP="00B123B7">
      <w:pPr>
        <w:spacing w:after="0" w:line="240" w:lineRule="auto"/>
        <w:ind w:firstLine="709"/>
        <w:jc w:val="right"/>
        <w:rPr>
          <w:rFonts w:ascii="Times New Roman" w:hAnsi="Times New Roman"/>
          <w:sz w:val="24"/>
          <w:szCs w:val="24"/>
        </w:rPr>
      </w:pPr>
      <w:r w:rsidRPr="00CC7D3B">
        <w:rPr>
          <w:rFonts w:ascii="Times New Roman" w:hAnsi="Times New Roman"/>
          <w:sz w:val="24"/>
          <w:szCs w:val="24"/>
        </w:rPr>
        <w:t>Таблица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1"/>
        <w:gridCol w:w="850"/>
        <w:gridCol w:w="709"/>
        <w:gridCol w:w="851"/>
        <w:gridCol w:w="708"/>
        <w:gridCol w:w="1134"/>
        <w:gridCol w:w="1701"/>
        <w:gridCol w:w="1701"/>
      </w:tblGrid>
      <w:tr w:rsidR="00B123B7" w:rsidRPr="002A2B6A" w:rsidTr="004B1011">
        <w:trPr>
          <w:trHeight w:val="246"/>
        </w:trPr>
        <w:tc>
          <w:tcPr>
            <w:tcW w:w="1701" w:type="dxa"/>
            <w:vMerge w:val="restart"/>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Наименование подразделения</w:t>
            </w:r>
          </w:p>
        </w:tc>
        <w:tc>
          <w:tcPr>
            <w:tcW w:w="851" w:type="dxa"/>
            <w:vMerge w:val="restart"/>
            <w:shd w:val="clear" w:color="auto" w:fill="auto"/>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Всего по Обществу  2015 год</w:t>
            </w:r>
          </w:p>
        </w:tc>
        <w:tc>
          <w:tcPr>
            <w:tcW w:w="5953" w:type="dxa"/>
            <w:gridSpan w:val="6"/>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Регулируемый вид деятельности</w:t>
            </w:r>
          </w:p>
        </w:tc>
        <w:tc>
          <w:tcPr>
            <w:tcW w:w="1701" w:type="dxa"/>
            <w:vMerge w:val="restart"/>
            <w:shd w:val="clear" w:color="auto" w:fill="auto"/>
            <w:vAlign w:val="center"/>
          </w:tcPr>
          <w:p w:rsidR="00B123B7" w:rsidRPr="002A2B6A" w:rsidRDefault="00B123B7" w:rsidP="00E93DEA">
            <w:pPr>
              <w:jc w:val="center"/>
              <w:rPr>
                <w:rFonts w:ascii="Times New Roman" w:hAnsi="Times New Roman"/>
                <w:sz w:val="14"/>
                <w:szCs w:val="14"/>
              </w:rPr>
            </w:pPr>
            <w:r>
              <w:rPr>
                <w:rFonts w:ascii="Times New Roman" w:hAnsi="Times New Roman"/>
                <w:sz w:val="14"/>
                <w:szCs w:val="14"/>
              </w:rPr>
              <w:t>Б</w:t>
            </w:r>
            <w:r w:rsidRPr="002A2B6A">
              <w:rPr>
                <w:rFonts w:ascii="Times New Roman" w:hAnsi="Times New Roman"/>
                <w:sz w:val="14"/>
                <w:szCs w:val="14"/>
              </w:rPr>
              <w:t>аза распределения</w:t>
            </w:r>
          </w:p>
        </w:tc>
      </w:tr>
      <w:tr w:rsidR="00B123B7" w:rsidRPr="002A2B6A" w:rsidTr="004B1011">
        <w:trPr>
          <w:trHeight w:val="300"/>
        </w:trPr>
        <w:tc>
          <w:tcPr>
            <w:tcW w:w="1701" w:type="dxa"/>
            <w:vMerge/>
            <w:vAlign w:val="center"/>
            <w:hideMark/>
          </w:tcPr>
          <w:p w:rsidR="00B123B7" w:rsidRPr="002A2B6A" w:rsidRDefault="00B123B7" w:rsidP="00E93DEA">
            <w:pPr>
              <w:spacing w:after="0" w:line="240" w:lineRule="auto"/>
              <w:rPr>
                <w:rFonts w:ascii="Times New Roman" w:hAnsi="Times New Roman"/>
                <w:sz w:val="14"/>
                <w:szCs w:val="14"/>
              </w:rPr>
            </w:pPr>
          </w:p>
        </w:tc>
        <w:tc>
          <w:tcPr>
            <w:tcW w:w="851" w:type="dxa"/>
            <w:vMerge/>
            <w:vAlign w:val="center"/>
            <w:hideMark/>
          </w:tcPr>
          <w:p w:rsidR="00B123B7" w:rsidRPr="002A2B6A" w:rsidRDefault="00B123B7" w:rsidP="00E93DEA">
            <w:pPr>
              <w:spacing w:after="0" w:line="240" w:lineRule="auto"/>
              <w:rPr>
                <w:rFonts w:ascii="Times New Roman" w:hAnsi="Times New Roman"/>
                <w:sz w:val="14"/>
                <w:szCs w:val="14"/>
              </w:rPr>
            </w:pPr>
          </w:p>
        </w:tc>
        <w:tc>
          <w:tcPr>
            <w:tcW w:w="850" w:type="dxa"/>
            <w:vMerge w:val="restart"/>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Всего</w:t>
            </w:r>
          </w:p>
        </w:tc>
        <w:tc>
          <w:tcPr>
            <w:tcW w:w="709" w:type="dxa"/>
            <w:vMerge w:val="restart"/>
            <w:shd w:val="clear" w:color="auto" w:fill="auto"/>
            <w:vAlign w:val="center"/>
            <w:hideMark/>
          </w:tcPr>
          <w:p w:rsidR="00B123B7" w:rsidRPr="002A2B6A" w:rsidRDefault="00B123B7" w:rsidP="00E93DEA">
            <w:pPr>
              <w:spacing w:after="0" w:line="240" w:lineRule="auto"/>
              <w:jc w:val="center"/>
              <w:rPr>
                <w:rFonts w:ascii="Times New Roman" w:hAnsi="Times New Roman"/>
                <w:i/>
                <w:iCs/>
                <w:sz w:val="14"/>
                <w:szCs w:val="14"/>
              </w:rPr>
            </w:pPr>
            <w:r w:rsidRPr="002A2B6A">
              <w:rPr>
                <w:rFonts w:ascii="Times New Roman" w:hAnsi="Times New Roman"/>
                <w:i/>
                <w:iCs/>
                <w:sz w:val="14"/>
                <w:szCs w:val="14"/>
              </w:rPr>
              <w:t xml:space="preserve">доля в общих </w:t>
            </w:r>
            <w:r w:rsidRPr="002A2B6A">
              <w:rPr>
                <w:rFonts w:ascii="Times New Roman" w:hAnsi="Times New Roman"/>
                <w:i/>
                <w:iCs/>
                <w:sz w:val="14"/>
                <w:szCs w:val="14"/>
              </w:rPr>
              <w:lastRenderedPageBreak/>
              <w:t>расходах, %</w:t>
            </w:r>
          </w:p>
        </w:tc>
        <w:tc>
          <w:tcPr>
            <w:tcW w:w="2693" w:type="dxa"/>
            <w:gridSpan w:val="3"/>
            <w:shd w:val="clear" w:color="auto" w:fill="auto"/>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lastRenderedPageBreak/>
              <w:t>от индивидуальной газобаллонной установки</w:t>
            </w:r>
          </w:p>
        </w:tc>
        <w:tc>
          <w:tcPr>
            <w:tcW w:w="1701" w:type="dxa"/>
            <w:vMerge w:val="restart"/>
            <w:shd w:val="clear" w:color="auto" w:fill="auto"/>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от групповой резервуарной установки</w:t>
            </w:r>
          </w:p>
        </w:tc>
        <w:tc>
          <w:tcPr>
            <w:tcW w:w="1701" w:type="dxa"/>
            <w:vMerge/>
            <w:vAlign w:val="center"/>
            <w:hideMark/>
          </w:tcPr>
          <w:p w:rsidR="00B123B7" w:rsidRPr="002A2B6A" w:rsidRDefault="00B123B7" w:rsidP="00E93DEA">
            <w:pPr>
              <w:spacing w:after="0" w:line="240" w:lineRule="auto"/>
              <w:jc w:val="center"/>
              <w:rPr>
                <w:rFonts w:ascii="Times New Roman" w:hAnsi="Times New Roman"/>
                <w:sz w:val="14"/>
                <w:szCs w:val="14"/>
              </w:rPr>
            </w:pPr>
          </w:p>
        </w:tc>
      </w:tr>
      <w:tr w:rsidR="00B123B7" w:rsidRPr="002A2B6A" w:rsidTr="004B1011">
        <w:trPr>
          <w:trHeight w:val="765"/>
        </w:trPr>
        <w:tc>
          <w:tcPr>
            <w:tcW w:w="1701" w:type="dxa"/>
            <w:vMerge/>
            <w:vAlign w:val="center"/>
            <w:hideMark/>
          </w:tcPr>
          <w:p w:rsidR="00B123B7" w:rsidRPr="002A2B6A" w:rsidRDefault="00B123B7" w:rsidP="00E93DEA">
            <w:pPr>
              <w:spacing w:after="0" w:line="240" w:lineRule="auto"/>
              <w:rPr>
                <w:rFonts w:ascii="Times New Roman" w:hAnsi="Times New Roman"/>
                <w:sz w:val="14"/>
                <w:szCs w:val="14"/>
              </w:rPr>
            </w:pPr>
          </w:p>
        </w:tc>
        <w:tc>
          <w:tcPr>
            <w:tcW w:w="851" w:type="dxa"/>
            <w:vMerge/>
            <w:vAlign w:val="center"/>
            <w:hideMark/>
          </w:tcPr>
          <w:p w:rsidR="00B123B7" w:rsidRPr="002A2B6A" w:rsidRDefault="00B123B7" w:rsidP="00E93DEA">
            <w:pPr>
              <w:spacing w:after="0" w:line="240" w:lineRule="auto"/>
              <w:rPr>
                <w:rFonts w:ascii="Times New Roman" w:hAnsi="Times New Roman"/>
                <w:sz w:val="14"/>
                <w:szCs w:val="14"/>
              </w:rPr>
            </w:pPr>
          </w:p>
        </w:tc>
        <w:tc>
          <w:tcPr>
            <w:tcW w:w="850" w:type="dxa"/>
            <w:vMerge/>
            <w:vAlign w:val="center"/>
            <w:hideMark/>
          </w:tcPr>
          <w:p w:rsidR="00B123B7" w:rsidRPr="002A2B6A" w:rsidRDefault="00B123B7" w:rsidP="00E93DEA">
            <w:pPr>
              <w:spacing w:after="0" w:line="240" w:lineRule="auto"/>
              <w:rPr>
                <w:rFonts w:ascii="Times New Roman" w:hAnsi="Times New Roman"/>
                <w:sz w:val="14"/>
                <w:szCs w:val="14"/>
              </w:rPr>
            </w:pPr>
          </w:p>
        </w:tc>
        <w:tc>
          <w:tcPr>
            <w:tcW w:w="709" w:type="dxa"/>
            <w:vMerge/>
            <w:vAlign w:val="center"/>
            <w:hideMark/>
          </w:tcPr>
          <w:p w:rsidR="00B123B7" w:rsidRPr="002A2B6A" w:rsidRDefault="00B123B7" w:rsidP="00E93DEA">
            <w:pPr>
              <w:spacing w:after="0" w:line="240" w:lineRule="auto"/>
              <w:rPr>
                <w:rFonts w:ascii="Times New Roman" w:hAnsi="Times New Roman"/>
                <w:i/>
                <w:iCs/>
                <w:sz w:val="14"/>
                <w:szCs w:val="14"/>
              </w:rPr>
            </w:pP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ВСЕГО</w:t>
            </w:r>
          </w:p>
        </w:tc>
        <w:tc>
          <w:tcPr>
            <w:tcW w:w="708" w:type="dxa"/>
            <w:shd w:val="clear" w:color="auto" w:fill="auto"/>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с доставкой до потребителя</w:t>
            </w:r>
          </w:p>
        </w:tc>
        <w:tc>
          <w:tcPr>
            <w:tcW w:w="1134" w:type="dxa"/>
            <w:shd w:val="clear" w:color="auto" w:fill="auto"/>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с места промежуточного хранения              (склада)</w:t>
            </w:r>
          </w:p>
        </w:tc>
        <w:tc>
          <w:tcPr>
            <w:tcW w:w="1701" w:type="dxa"/>
            <w:vMerge/>
            <w:vAlign w:val="center"/>
            <w:hideMark/>
          </w:tcPr>
          <w:p w:rsidR="00B123B7" w:rsidRPr="002A2B6A" w:rsidRDefault="00B123B7" w:rsidP="00E93DEA">
            <w:pPr>
              <w:spacing w:after="0" w:line="240" w:lineRule="auto"/>
              <w:rPr>
                <w:rFonts w:ascii="Times New Roman" w:hAnsi="Times New Roman"/>
                <w:sz w:val="14"/>
                <w:szCs w:val="14"/>
              </w:rPr>
            </w:pPr>
          </w:p>
        </w:tc>
        <w:tc>
          <w:tcPr>
            <w:tcW w:w="1701" w:type="dxa"/>
            <w:vMerge/>
            <w:vAlign w:val="center"/>
            <w:hideMark/>
          </w:tcPr>
          <w:p w:rsidR="00B123B7" w:rsidRPr="002A2B6A" w:rsidRDefault="00B123B7" w:rsidP="00E93DEA">
            <w:pPr>
              <w:spacing w:after="0" w:line="240" w:lineRule="auto"/>
              <w:rPr>
                <w:rFonts w:ascii="Times New Roman" w:hAnsi="Times New Roman"/>
                <w:sz w:val="14"/>
                <w:szCs w:val="14"/>
              </w:rPr>
            </w:pPr>
          </w:p>
        </w:tc>
      </w:tr>
      <w:tr w:rsidR="00B123B7" w:rsidRPr="002A2B6A" w:rsidTr="004B1011">
        <w:trPr>
          <w:trHeight w:val="300"/>
        </w:trPr>
        <w:tc>
          <w:tcPr>
            <w:tcW w:w="1701" w:type="dxa"/>
            <w:shd w:val="clear" w:color="000000" w:fill="F2F2F2"/>
            <w:noWrap/>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lastRenderedPageBreak/>
              <w:t>ООО "Костромагазресурс" , тонн</w:t>
            </w:r>
          </w:p>
        </w:tc>
        <w:tc>
          <w:tcPr>
            <w:tcW w:w="85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4 171</w:t>
            </w:r>
          </w:p>
        </w:tc>
        <w:tc>
          <w:tcPr>
            <w:tcW w:w="850"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4 052</w:t>
            </w:r>
          </w:p>
        </w:tc>
        <w:tc>
          <w:tcPr>
            <w:tcW w:w="709"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 </w:t>
            </w:r>
          </w:p>
        </w:tc>
        <w:tc>
          <w:tcPr>
            <w:tcW w:w="85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2 702</w:t>
            </w:r>
          </w:p>
        </w:tc>
        <w:tc>
          <w:tcPr>
            <w:tcW w:w="708"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2 702</w:t>
            </w:r>
          </w:p>
        </w:tc>
        <w:tc>
          <w:tcPr>
            <w:tcW w:w="170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1 350</w:t>
            </w:r>
          </w:p>
        </w:tc>
        <w:tc>
          <w:tcPr>
            <w:tcW w:w="170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r>
      <w:tr w:rsidR="00B123B7" w:rsidRPr="002A2B6A" w:rsidTr="004B1011">
        <w:trPr>
          <w:trHeight w:val="300"/>
        </w:trPr>
        <w:tc>
          <w:tcPr>
            <w:tcW w:w="1701" w:type="dxa"/>
            <w:shd w:val="clear" w:color="000000" w:fill="F2F2F2"/>
            <w:noWrap/>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Стоимость газа с доставкой до ГНС, тыс.руб.</w:t>
            </w:r>
          </w:p>
        </w:tc>
        <w:tc>
          <w:tcPr>
            <w:tcW w:w="85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61 200</w:t>
            </w:r>
          </w:p>
        </w:tc>
        <w:tc>
          <w:tcPr>
            <w:tcW w:w="850"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59 261</w:t>
            </w:r>
          </w:p>
        </w:tc>
        <w:tc>
          <w:tcPr>
            <w:tcW w:w="709"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 </w:t>
            </w:r>
          </w:p>
        </w:tc>
        <w:tc>
          <w:tcPr>
            <w:tcW w:w="85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39 518</w:t>
            </w:r>
          </w:p>
        </w:tc>
        <w:tc>
          <w:tcPr>
            <w:tcW w:w="708"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39 518</w:t>
            </w:r>
          </w:p>
        </w:tc>
        <w:tc>
          <w:tcPr>
            <w:tcW w:w="170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19 743</w:t>
            </w:r>
          </w:p>
        </w:tc>
        <w:tc>
          <w:tcPr>
            <w:tcW w:w="170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r>
      <w:tr w:rsidR="00B123B7" w:rsidRPr="002A2B6A" w:rsidTr="004B1011">
        <w:trPr>
          <w:trHeight w:val="300"/>
        </w:trPr>
        <w:tc>
          <w:tcPr>
            <w:tcW w:w="1701" w:type="dxa"/>
            <w:shd w:val="clear" w:color="000000" w:fill="F2F2F2"/>
            <w:noWrap/>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Эксплуатационные затраты, тыс.руб.</w:t>
            </w:r>
          </w:p>
        </w:tc>
        <w:tc>
          <w:tcPr>
            <w:tcW w:w="85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rPr>
              <w:t>131 621</w:t>
            </w:r>
          </w:p>
        </w:tc>
        <w:tc>
          <w:tcPr>
            <w:tcW w:w="850"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98 029</w:t>
            </w:r>
          </w:p>
        </w:tc>
        <w:tc>
          <w:tcPr>
            <w:tcW w:w="709"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 </w:t>
            </w:r>
          </w:p>
        </w:tc>
        <w:tc>
          <w:tcPr>
            <w:tcW w:w="85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52 492</w:t>
            </w:r>
          </w:p>
        </w:tc>
        <w:tc>
          <w:tcPr>
            <w:tcW w:w="708"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52 492</w:t>
            </w:r>
          </w:p>
        </w:tc>
        <w:tc>
          <w:tcPr>
            <w:tcW w:w="170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45 536</w:t>
            </w:r>
          </w:p>
        </w:tc>
        <w:tc>
          <w:tcPr>
            <w:tcW w:w="1701" w:type="dxa"/>
            <w:shd w:val="clear" w:color="000000" w:fill="F2F2F2"/>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r>
      <w:tr w:rsidR="00B123B7" w:rsidRPr="002A2B6A" w:rsidTr="004B1011">
        <w:trPr>
          <w:trHeight w:val="300"/>
        </w:trPr>
        <w:tc>
          <w:tcPr>
            <w:tcW w:w="1701" w:type="dxa"/>
            <w:shd w:val="clear" w:color="000000" w:fill="FFFFFF"/>
            <w:noWrap/>
            <w:vAlign w:val="center"/>
            <w:hideMark/>
          </w:tcPr>
          <w:p w:rsidR="00B123B7" w:rsidRPr="002A2B6A" w:rsidRDefault="00B123B7" w:rsidP="00E93DEA">
            <w:pPr>
              <w:spacing w:after="0" w:line="240" w:lineRule="auto"/>
              <w:rPr>
                <w:rFonts w:ascii="Times New Roman" w:hAnsi="Times New Roman"/>
                <w:b/>
                <w:bCs/>
                <w:sz w:val="14"/>
                <w:szCs w:val="14"/>
              </w:rPr>
            </w:pPr>
            <w:r w:rsidRPr="002A2B6A">
              <w:rPr>
                <w:rFonts w:ascii="Times New Roman" w:hAnsi="Times New Roman"/>
                <w:b/>
                <w:bCs/>
                <w:sz w:val="14"/>
                <w:szCs w:val="14"/>
              </w:rPr>
              <w:t>ГНС</w:t>
            </w:r>
          </w:p>
        </w:tc>
        <w:tc>
          <w:tcPr>
            <w:tcW w:w="85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850"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709"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85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708"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1134"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170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170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r>
      <w:tr w:rsidR="00B123B7" w:rsidRPr="002A2B6A" w:rsidTr="004B1011">
        <w:trPr>
          <w:trHeight w:val="750"/>
        </w:trPr>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общие службы</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27 244</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25 525</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94%</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17 021</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17 021</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8 504</w:t>
            </w:r>
          </w:p>
        </w:tc>
        <w:tc>
          <w:tcPr>
            <w:tcW w:w="1701" w:type="dxa"/>
            <w:shd w:val="clear" w:color="auto" w:fill="auto"/>
            <w:vAlign w:val="center"/>
            <w:hideMark/>
          </w:tcPr>
          <w:p w:rsidR="00B123B7" w:rsidRPr="002A2B6A" w:rsidRDefault="00B123B7" w:rsidP="00E93DEA">
            <w:pPr>
              <w:spacing w:after="0" w:line="240" w:lineRule="auto"/>
              <w:rPr>
                <w:rFonts w:ascii="Times New Roman" w:hAnsi="Times New Roman"/>
                <w:color w:val="000000"/>
                <w:sz w:val="14"/>
                <w:szCs w:val="14"/>
              </w:rPr>
            </w:pPr>
            <w:r w:rsidRPr="002A2B6A">
              <w:rPr>
                <w:rFonts w:ascii="Times New Roman" w:hAnsi="Times New Roman"/>
                <w:color w:val="000000"/>
                <w:sz w:val="14"/>
                <w:szCs w:val="14"/>
              </w:rPr>
              <w:t>Выручка от реализации СУГ (без НДС) за минусом себестоимости реализованного газа и выручка (без НДС) от оказания услуг по хранению газа в целом по организации</w:t>
            </w:r>
          </w:p>
        </w:tc>
      </w:tr>
      <w:tr w:rsidR="00B123B7" w:rsidRPr="002A2B6A" w:rsidTr="004B1011">
        <w:trPr>
          <w:trHeight w:val="825"/>
        </w:trPr>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 xml:space="preserve">наполнительный цех </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3 485</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3 101</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89%</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3 101</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3 101</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701" w:type="dxa"/>
            <w:shd w:val="clear" w:color="auto" w:fill="auto"/>
            <w:vAlign w:val="center"/>
            <w:hideMark/>
          </w:tcPr>
          <w:p w:rsidR="00B123B7" w:rsidRPr="002A2B6A" w:rsidRDefault="00B123B7" w:rsidP="00E93DEA">
            <w:pPr>
              <w:spacing w:after="0" w:line="240" w:lineRule="auto"/>
              <w:rPr>
                <w:rFonts w:ascii="Times New Roman" w:hAnsi="Times New Roman"/>
                <w:color w:val="000000"/>
                <w:sz w:val="14"/>
                <w:szCs w:val="14"/>
              </w:rPr>
            </w:pPr>
            <w:r w:rsidRPr="002A2B6A">
              <w:rPr>
                <w:rFonts w:ascii="Times New Roman" w:hAnsi="Times New Roman"/>
                <w:color w:val="000000"/>
                <w:sz w:val="14"/>
                <w:szCs w:val="14"/>
              </w:rPr>
              <w:t>Объем (количество)  балансового и коммерческого сжиженного газа, реализованного в баллонах в целом по организации и наполненных баллонов сторонних организаций (в части выставленных услуг по наполнению баллонов)</w:t>
            </w:r>
          </w:p>
        </w:tc>
      </w:tr>
      <w:tr w:rsidR="00B123B7" w:rsidRPr="002A2B6A" w:rsidTr="004B1011">
        <w:trPr>
          <w:trHeight w:val="930"/>
        </w:trPr>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слив-налив, РММ</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2 510</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1 361</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54%</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908</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908</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454</w:t>
            </w:r>
          </w:p>
        </w:tc>
        <w:tc>
          <w:tcPr>
            <w:tcW w:w="1701" w:type="dxa"/>
            <w:shd w:val="clear" w:color="auto" w:fill="auto"/>
            <w:vAlign w:val="center"/>
            <w:hideMark/>
          </w:tcPr>
          <w:p w:rsidR="00B123B7" w:rsidRPr="002A2B6A" w:rsidRDefault="00B123B7" w:rsidP="00E93DEA">
            <w:pPr>
              <w:spacing w:after="0" w:line="240" w:lineRule="auto"/>
              <w:rPr>
                <w:rFonts w:ascii="Times New Roman" w:hAnsi="Times New Roman"/>
                <w:color w:val="000000"/>
                <w:sz w:val="14"/>
                <w:szCs w:val="14"/>
              </w:rPr>
            </w:pPr>
            <w:r w:rsidRPr="002A2B6A">
              <w:rPr>
                <w:rFonts w:ascii="Times New Roman" w:hAnsi="Times New Roman"/>
                <w:color w:val="000000"/>
                <w:sz w:val="14"/>
                <w:szCs w:val="14"/>
              </w:rPr>
              <w:t>Объем (количество) реализованного в целом по организации балансового,   коммерческого газа и газа, находящегося на хранении (в части выставления услуг по хранению газа в соответствии с договорами)</w:t>
            </w:r>
          </w:p>
        </w:tc>
      </w:tr>
      <w:tr w:rsidR="00B123B7" w:rsidRPr="002A2B6A" w:rsidTr="004B1011">
        <w:trPr>
          <w:trHeight w:val="300"/>
        </w:trPr>
        <w:tc>
          <w:tcPr>
            <w:tcW w:w="1701" w:type="dxa"/>
            <w:shd w:val="clear" w:color="000000" w:fill="FFFFFF"/>
            <w:vAlign w:val="center"/>
            <w:hideMark/>
          </w:tcPr>
          <w:p w:rsidR="00B123B7" w:rsidRPr="002A2B6A" w:rsidRDefault="00B123B7" w:rsidP="00E93DEA">
            <w:pPr>
              <w:spacing w:after="0" w:line="240" w:lineRule="auto"/>
              <w:rPr>
                <w:rFonts w:ascii="Times New Roman" w:hAnsi="Times New Roman"/>
                <w:b/>
                <w:bCs/>
                <w:sz w:val="14"/>
                <w:szCs w:val="14"/>
              </w:rPr>
            </w:pPr>
            <w:r w:rsidRPr="002A2B6A">
              <w:rPr>
                <w:rFonts w:ascii="Times New Roman" w:hAnsi="Times New Roman"/>
                <w:b/>
                <w:bCs/>
                <w:sz w:val="14"/>
                <w:szCs w:val="14"/>
              </w:rPr>
              <w:t>Автотранспортная служба</w:t>
            </w:r>
          </w:p>
        </w:tc>
        <w:tc>
          <w:tcPr>
            <w:tcW w:w="85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850"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709"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85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708"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1134"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170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170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r>
      <w:tr w:rsidR="00B123B7" w:rsidRPr="002A2B6A" w:rsidTr="004B1011">
        <w:trPr>
          <w:trHeight w:val="840"/>
        </w:trPr>
        <w:tc>
          <w:tcPr>
            <w:tcW w:w="1701" w:type="dxa"/>
            <w:shd w:val="clear" w:color="auto" w:fill="auto"/>
            <w:noWrap/>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 xml:space="preserve">Участок по перевозке сжиженного газа в баллонах </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3 987</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3 547</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89%</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3 547</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3 547</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701" w:type="dxa"/>
            <w:shd w:val="clear" w:color="auto" w:fill="auto"/>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Объем (количество)  балансового и коммерческого сжиженного газа, реализованного в баллонах в целом по организации и перевезенных грузов сторонних организаций (в части выставленных услуг по перевозке грузов)</w:t>
            </w:r>
          </w:p>
        </w:tc>
      </w:tr>
      <w:tr w:rsidR="00B123B7" w:rsidRPr="002A2B6A" w:rsidTr="004B1011">
        <w:trPr>
          <w:trHeight w:val="473"/>
        </w:trPr>
        <w:tc>
          <w:tcPr>
            <w:tcW w:w="1701" w:type="dxa"/>
            <w:shd w:val="clear" w:color="auto" w:fill="auto"/>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 xml:space="preserve">Участок по перевозке сжиженного газа в автоцистернах </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3 186</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3 186</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100%</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3 186</w:t>
            </w:r>
          </w:p>
        </w:tc>
        <w:tc>
          <w:tcPr>
            <w:tcW w:w="1701" w:type="dxa"/>
            <w:shd w:val="clear" w:color="auto" w:fill="auto"/>
            <w:noWrap/>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Газ населению в резервуарах</w:t>
            </w:r>
          </w:p>
        </w:tc>
      </w:tr>
      <w:tr w:rsidR="00B123B7" w:rsidRPr="002A2B6A" w:rsidTr="004B1011">
        <w:trPr>
          <w:trHeight w:val="510"/>
        </w:trPr>
        <w:tc>
          <w:tcPr>
            <w:tcW w:w="1701" w:type="dxa"/>
            <w:shd w:val="clear" w:color="auto" w:fill="auto"/>
            <w:noWrap/>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Общая служба</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7 337</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5 406</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74%</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4 306</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4 306</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1 100</w:t>
            </w:r>
          </w:p>
        </w:tc>
        <w:tc>
          <w:tcPr>
            <w:tcW w:w="1701" w:type="dxa"/>
            <w:shd w:val="clear" w:color="auto" w:fill="auto"/>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 xml:space="preserve">Выручка от реализации СУГ (без НДС) за минусом себестоимости реализованного газа и выручка (без НДС) от оказания услуг по ВДГО, хранению газа, аренде имущества, услуг по наполнению баллонов, услуг по транспортно-экспедиторскому обслуживанию в целом по организации </w:t>
            </w:r>
          </w:p>
        </w:tc>
      </w:tr>
      <w:tr w:rsidR="00B123B7" w:rsidRPr="002A2B6A" w:rsidTr="004B1011">
        <w:trPr>
          <w:trHeight w:val="300"/>
        </w:trPr>
        <w:tc>
          <w:tcPr>
            <w:tcW w:w="170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
                <w:bCs/>
                <w:sz w:val="14"/>
                <w:szCs w:val="14"/>
              </w:rPr>
            </w:pPr>
            <w:r w:rsidRPr="002A2B6A">
              <w:rPr>
                <w:rFonts w:ascii="Times New Roman" w:hAnsi="Times New Roman"/>
                <w:b/>
                <w:bCs/>
                <w:sz w:val="14"/>
                <w:szCs w:val="14"/>
              </w:rPr>
              <w:t>Участки газоснабжения</w:t>
            </w:r>
          </w:p>
        </w:tc>
        <w:tc>
          <w:tcPr>
            <w:tcW w:w="85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850"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709"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85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708"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1134"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170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1701" w:type="dxa"/>
            <w:shd w:val="clear" w:color="000000" w:fill="FFFFFF"/>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r>
      <w:tr w:rsidR="00B123B7" w:rsidRPr="002A2B6A" w:rsidTr="004B1011">
        <w:trPr>
          <w:trHeight w:val="570"/>
        </w:trPr>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Служба доставки газа</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15 683</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701" w:type="dxa"/>
            <w:shd w:val="clear" w:color="auto" w:fill="auto"/>
            <w:vAlign w:val="center"/>
            <w:hideMark/>
          </w:tcPr>
          <w:p w:rsidR="00B123B7" w:rsidRPr="002A2B6A" w:rsidRDefault="00B123B7" w:rsidP="00E93DEA">
            <w:pPr>
              <w:spacing w:after="0" w:line="240" w:lineRule="auto"/>
              <w:rPr>
                <w:rFonts w:ascii="Times New Roman" w:hAnsi="Times New Roman"/>
                <w:i/>
                <w:iCs/>
                <w:color w:val="000000"/>
                <w:sz w:val="14"/>
                <w:szCs w:val="14"/>
              </w:rPr>
            </w:pPr>
            <w:r w:rsidRPr="002A2B6A">
              <w:rPr>
                <w:rFonts w:ascii="Times New Roman" w:hAnsi="Times New Roman"/>
                <w:i/>
                <w:iCs/>
                <w:color w:val="000000"/>
                <w:sz w:val="14"/>
                <w:szCs w:val="14"/>
              </w:rPr>
              <w:t>Размер платы за доставку бытового газа в баллонах устанавливается по соглашению потребителя и исполнителя - продавца бытов</w:t>
            </w:r>
            <w:r>
              <w:rPr>
                <w:rFonts w:ascii="Times New Roman" w:hAnsi="Times New Roman"/>
                <w:i/>
                <w:iCs/>
                <w:color w:val="000000"/>
                <w:sz w:val="14"/>
                <w:szCs w:val="14"/>
              </w:rPr>
              <w:t>о</w:t>
            </w:r>
            <w:r w:rsidRPr="002A2B6A">
              <w:rPr>
                <w:rFonts w:ascii="Times New Roman" w:hAnsi="Times New Roman"/>
                <w:i/>
                <w:iCs/>
                <w:color w:val="000000"/>
                <w:sz w:val="14"/>
                <w:szCs w:val="14"/>
              </w:rPr>
              <w:t xml:space="preserve">го газа в баллонах </w:t>
            </w:r>
          </w:p>
        </w:tc>
      </w:tr>
      <w:tr w:rsidR="00B123B7" w:rsidRPr="002A2B6A" w:rsidTr="004B1011">
        <w:trPr>
          <w:trHeight w:val="360"/>
        </w:trPr>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Аварийно-диспетчерская служба</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15 478</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15 478</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100%</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3 025</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3 025</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12 453</w:t>
            </w:r>
          </w:p>
        </w:tc>
        <w:tc>
          <w:tcPr>
            <w:tcW w:w="1701" w:type="dxa"/>
            <w:shd w:val="clear" w:color="auto" w:fill="auto"/>
            <w:vAlign w:val="center"/>
            <w:hideMark/>
          </w:tcPr>
          <w:p w:rsidR="00B123B7" w:rsidRPr="002A2B6A" w:rsidRDefault="00B123B7" w:rsidP="00E93DEA">
            <w:pPr>
              <w:spacing w:after="0" w:line="240" w:lineRule="auto"/>
              <w:rPr>
                <w:rFonts w:ascii="Times New Roman" w:hAnsi="Times New Roman"/>
                <w:color w:val="000000"/>
                <w:sz w:val="14"/>
                <w:szCs w:val="14"/>
              </w:rPr>
            </w:pPr>
            <w:r w:rsidRPr="002A2B6A">
              <w:rPr>
                <w:rFonts w:ascii="Times New Roman" w:hAnsi="Times New Roman"/>
                <w:color w:val="000000"/>
                <w:sz w:val="14"/>
                <w:szCs w:val="14"/>
              </w:rPr>
              <w:t>Газ населению в резервуарах</w:t>
            </w:r>
          </w:p>
        </w:tc>
      </w:tr>
      <w:tr w:rsidR="00B123B7" w:rsidRPr="002A2B6A" w:rsidTr="004B1011">
        <w:trPr>
          <w:trHeight w:val="330"/>
        </w:trPr>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Общая служба</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24 658</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23 530</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95%</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A75B9C">
              <w:rPr>
                <w:rFonts w:ascii="Times New Roman" w:hAnsi="Times New Roman"/>
                <w:sz w:val="14"/>
                <w:szCs w:val="14"/>
              </w:rPr>
              <w:t>18 741</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A75B9C">
              <w:rPr>
                <w:rFonts w:ascii="Times New Roman" w:hAnsi="Times New Roman"/>
                <w:sz w:val="14"/>
                <w:szCs w:val="14"/>
              </w:rPr>
              <w:t>18 741</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A75B9C">
              <w:rPr>
                <w:rFonts w:ascii="Times New Roman" w:hAnsi="Times New Roman"/>
                <w:sz w:val="14"/>
                <w:szCs w:val="14"/>
              </w:rPr>
              <w:t>4 789</w:t>
            </w:r>
          </w:p>
        </w:tc>
        <w:tc>
          <w:tcPr>
            <w:tcW w:w="1701" w:type="dxa"/>
            <w:shd w:val="clear" w:color="auto" w:fill="auto"/>
            <w:vAlign w:val="center"/>
            <w:hideMark/>
          </w:tcPr>
          <w:p w:rsidR="00B123B7" w:rsidRPr="002A2B6A" w:rsidRDefault="00B123B7" w:rsidP="00E93DEA">
            <w:pPr>
              <w:spacing w:after="0" w:line="240" w:lineRule="auto"/>
              <w:rPr>
                <w:rFonts w:ascii="Times New Roman" w:hAnsi="Times New Roman"/>
                <w:color w:val="000000"/>
                <w:sz w:val="14"/>
                <w:szCs w:val="14"/>
              </w:rPr>
            </w:pPr>
            <w:r w:rsidRPr="002A2B6A">
              <w:rPr>
                <w:rFonts w:ascii="Times New Roman" w:hAnsi="Times New Roman"/>
                <w:color w:val="000000"/>
                <w:sz w:val="14"/>
                <w:szCs w:val="14"/>
              </w:rPr>
              <w:t xml:space="preserve">Выручка подразделения ( в разрезе районов) по всем видам деятельности, </w:t>
            </w:r>
            <w:r w:rsidRPr="002A2B6A">
              <w:rPr>
                <w:rFonts w:ascii="Times New Roman" w:hAnsi="Times New Roman"/>
                <w:color w:val="000000"/>
                <w:sz w:val="14"/>
                <w:szCs w:val="14"/>
              </w:rPr>
              <w:lastRenderedPageBreak/>
              <w:t>осуществляемым на участке</w:t>
            </w:r>
          </w:p>
        </w:tc>
      </w:tr>
      <w:tr w:rsidR="00B123B7" w:rsidRPr="002A2B6A" w:rsidTr="004B1011">
        <w:trPr>
          <w:trHeight w:val="330"/>
        </w:trPr>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lastRenderedPageBreak/>
              <w:t>X</w:t>
            </w:r>
            <w:r w:rsidRPr="002A2B6A">
              <w:rPr>
                <w:rFonts w:ascii="Times New Roman" w:hAnsi="Times New Roman"/>
                <w:sz w:val="14"/>
                <w:szCs w:val="14"/>
              </w:rPr>
              <w:t> </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709" w:type="dxa"/>
            <w:shd w:val="clear" w:color="auto" w:fill="auto"/>
            <w:noWrap/>
            <w:vAlign w:val="center"/>
            <w:hideMark/>
          </w:tcPr>
          <w:p w:rsidR="00B123B7" w:rsidRPr="00A75B9C"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p>
        </w:tc>
        <w:tc>
          <w:tcPr>
            <w:tcW w:w="851" w:type="dxa"/>
            <w:shd w:val="clear" w:color="auto" w:fill="auto"/>
            <w:noWrap/>
            <w:vAlign w:val="center"/>
            <w:hideMark/>
          </w:tcPr>
          <w:p w:rsidR="00B123B7" w:rsidRPr="00A75B9C" w:rsidRDefault="00B123B7" w:rsidP="00E93DEA">
            <w:pPr>
              <w:spacing w:after="0" w:line="240" w:lineRule="auto"/>
              <w:jc w:val="center"/>
              <w:rPr>
                <w:rFonts w:ascii="Times New Roman" w:hAnsi="Times New Roman"/>
                <w:sz w:val="14"/>
                <w:szCs w:val="14"/>
              </w:rPr>
            </w:pPr>
            <w:r w:rsidRPr="00A75B9C">
              <w:rPr>
                <w:rFonts w:ascii="Times New Roman" w:hAnsi="Times New Roman"/>
                <w:sz w:val="14"/>
                <w:szCs w:val="14"/>
              </w:rPr>
              <w:t>-11612</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1134" w:type="dxa"/>
            <w:shd w:val="clear" w:color="auto" w:fill="auto"/>
            <w:noWrap/>
            <w:vAlign w:val="center"/>
            <w:hideMark/>
          </w:tcPr>
          <w:p w:rsidR="00B123B7" w:rsidRPr="00C62A27" w:rsidRDefault="00B123B7" w:rsidP="00E93DEA">
            <w:pPr>
              <w:spacing w:after="0" w:line="240" w:lineRule="auto"/>
              <w:jc w:val="center"/>
              <w:rPr>
                <w:rFonts w:ascii="Times New Roman" w:hAnsi="Times New Roman"/>
                <w:sz w:val="14"/>
                <w:szCs w:val="14"/>
              </w:rPr>
            </w:pPr>
            <w:r w:rsidRPr="00A75B9C">
              <w:rPr>
                <w:rFonts w:ascii="Times New Roman" w:hAnsi="Times New Roman"/>
                <w:sz w:val="14"/>
                <w:szCs w:val="14"/>
              </w:rPr>
              <w:t>-11612</w:t>
            </w:r>
            <w:r>
              <w:rPr>
                <w:rFonts w:ascii="Times New Roman" w:hAnsi="Times New Roman"/>
                <w:sz w:val="14"/>
                <w:szCs w:val="14"/>
              </w:rPr>
              <w:t>-</w:t>
            </w:r>
          </w:p>
        </w:tc>
        <w:tc>
          <w:tcPr>
            <w:tcW w:w="1701" w:type="dxa"/>
            <w:shd w:val="clear" w:color="auto" w:fill="auto"/>
            <w:noWrap/>
            <w:vAlign w:val="center"/>
            <w:hideMark/>
          </w:tcPr>
          <w:p w:rsidR="00B123B7" w:rsidRPr="00A75B9C" w:rsidRDefault="00B123B7" w:rsidP="00E93DEA">
            <w:pPr>
              <w:spacing w:after="0" w:line="240" w:lineRule="auto"/>
              <w:jc w:val="center"/>
              <w:rPr>
                <w:rFonts w:ascii="Times New Roman" w:hAnsi="Times New Roman"/>
                <w:sz w:val="14"/>
                <w:szCs w:val="14"/>
              </w:rPr>
            </w:pPr>
            <w:r w:rsidRPr="00A75B9C">
              <w:rPr>
                <w:rFonts w:ascii="Times New Roman" w:hAnsi="Times New Roman"/>
                <w:sz w:val="14"/>
                <w:szCs w:val="14"/>
              </w:rPr>
              <w:t>+11612</w:t>
            </w:r>
          </w:p>
        </w:tc>
        <w:tc>
          <w:tcPr>
            <w:tcW w:w="1701" w:type="dxa"/>
            <w:shd w:val="clear" w:color="auto" w:fill="auto"/>
            <w:vAlign w:val="center"/>
            <w:hideMark/>
          </w:tcPr>
          <w:p w:rsidR="00B123B7" w:rsidRPr="002A2B6A" w:rsidRDefault="00B123B7" w:rsidP="00E93DEA">
            <w:pPr>
              <w:spacing w:after="0" w:line="240" w:lineRule="auto"/>
              <w:rPr>
                <w:rFonts w:ascii="Times New Roman" w:hAnsi="Times New Roman"/>
                <w:color w:val="000000"/>
                <w:sz w:val="14"/>
                <w:szCs w:val="14"/>
              </w:rPr>
            </w:pPr>
            <w:r>
              <w:rPr>
                <w:rFonts w:ascii="Times New Roman" w:hAnsi="Times New Roman"/>
                <w:color w:val="000000"/>
                <w:sz w:val="14"/>
                <w:szCs w:val="14"/>
              </w:rPr>
              <w:t>Данные затраты перераспределяются в связи с изменением учетной политики на 2015 год.</w:t>
            </w:r>
          </w:p>
        </w:tc>
      </w:tr>
      <w:tr w:rsidR="00B123B7" w:rsidRPr="002A2B6A" w:rsidTr="004B1011">
        <w:trPr>
          <w:trHeight w:val="285"/>
        </w:trPr>
        <w:tc>
          <w:tcPr>
            <w:tcW w:w="1701" w:type="dxa"/>
            <w:shd w:val="clear" w:color="auto" w:fill="auto"/>
            <w:noWrap/>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ВДГО</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2 672</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1701" w:type="dxa"/>
            <w:shd w:val="clear" w:color="auto" w:fill="auto"/>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r>
      <w:tr w:rsidR="00B123B7" w:rsidRPr="002A2B6A" w:rsidTr="004B1011">
        <w:trPr>
          <w:trHeight w:val="255"/>
        </w:trPr>
        <w:tc>
          <w:tcPr>
            <w:tcW w:w="1701" w:type="dxa"/>
            <w:shd w:val="clear" w:color="auto" w:fill="auto"/>
            <w:noWrap/>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АГЗС</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513</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bCs/>
                <w:sz w:val="14"/>
                <w:szCs w:val="14"/>
                <w:lang w:val="en-US"/>
              </w:rPr>
              <w:t>X</w:t>
            </w:r>
            <w:r w:rsidRPr="002A2B6A">
              <w:rPr>
                <w:rFonts w:ascii="Times New Roman" w:hAnsi="Times New Roman"/>
                <w:bCs/>
                <w:sz w:val="14"/>
                <w:szCs w:val="14"/>
              </w:rPr>
              <w:t> </w:t>
            </w:r>
            <w:r w:rsidRPr="002A2B6A">
              <w:rPr>
                <w:rFonts w:ascii="Times New Roman" w:hAnsi="Times New Roman"/>
                <w:sz w:val="14"/>
                <w:szCs w:val="14"/>
              </w:rPr>
              <w:t> </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1701" w:type="dxa"/>
            <w:shd w:val="clear" w:color="auto" w:fill="auto"/>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r>
      <w:tr w:rsidR="00B123B7" w:rsidRPr="002A2B6A" w:rsidTr="004B1011">
        <w:trPr>
          <w:trHeight w:val="330"/>
        </w:trPr>
        <w:tc>
          <w:tcPr>
            <w:tcW w:w="1701" w:type="dxa"/>
            <w:shd w:val="clear" w:color="auto" w:fill="auto"/>
            <w:noWrap/>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Прочая деятельность (Аренда)</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3 570</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bCs/>
                <w:sz w:val="14"/>
                <w:szCs w:val="14"/>
                <w:lang w:val="en-US"/>
              </w:rPr>
              <w:t>X</w:t>
            </w:r>
            <w:r w:rsidRPr="002A2B6A">
              <w:rPr>
                <w:rFonts w:ascii="Times New Roman" w:hAnsi="Times New Roman"/>
                <w:bCs/>
                <w:sz w:val="14"/>
                <w:szCs w:val="14"/>
              </w:rPr>
              <w:t> </w:t>
            </w:r>
            <w:r w:rsidRPr="002A2B6A">
              <w:rPr>
                <w:rFonts w:ascii="Times New Roman" w:hAnsi="Times New Roman"/>
                <w:sz w:val="14"/>
                <w:szCs w:val="14"/>
              </w:rPr>
              <w:t> </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1701" w:type="dxa"/>
            <w:shd w:val="clear" w:color="auto" w:fill="auto"/>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r>
      <w:tr w:rsidR="00B123B7" w:rsidRPr="002A2B6A" w:rsidTr="004B1011">
        <w:trPr>
          <w:trHeight w:val="1035"/>
        </w:trPr>
        <w:tc>
          <w:tcPr>
            <w:tcW w:w="1701" w:type="dxa"/>
            <w:shd w:val="clear" w:color="auto" w:fill="auto"/>
            <w:noWrap/>
            <w:vAlign w:val="center"/>
            <w:hideMark/>
          </w:tcPr>
          <w:p w:rsidR="00B123B7" w:rsidRPr="002A2B6A" w:rsidRDefault="00B123B7" w:rsidP="00E93DEA">
            <w:pPr>
              <w:spacing w:after="0" w:line="240" w:lineRule="auto"/>
              <w:rPr>
                <w:rFonts w:ascii="Times New Roman" w:hAnsi="Times New Roman"/>
                <w:b/>
                <w:bCs/>
                <w:sz w:val="14"/>
                <w:szCs w:val="14"/>
              </w:rPr>
            </w:pPr>
            <w:r w:rsidRPr="002A2B6A">
              <w:rPr>
                <w:rFonts w:ascii="Times New Roman" w:hAnsi="Times New Roman"/>
                <w:b/>
                <w:bCs/>
                <w:sz w:val="14"/>
                <w:szCs w:val="14"/>
              </w:rPr>
              <w:t>ОХР</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21 298</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15 693</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74%</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12 499</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12 499</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3 194</w:t>
            </w:r>
          </w:p>
        </w:tc>
        <w:tc>
          <w:tcPr>
            <w:tcW w:w="1701" w:type="dxa"/>
            <w:shd w:val="clear" w:color="auto" w:fill="auto"/>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 xml:space="preserve">Выручка от реализации СУГ (без НДС) за минусом себестоимости реализованного газа и выручка (без НДС) от оказания услуг по ВДГО, хранению газа, аренде имущества, услуг по наполнению баллонов, услуг по транспортно-экспедиторскому обслуживанию в целом по организации </w:t>
            </w:r>
          </w:p>
        </w:tc>
      </w:tr>
      <w:tr w:rsidR="00B123B7" w:rsidRPr="002A2B6A" w:rsidTr="004B1011">
        <w:trPr>
          <w:trHeight w:val="300"/>
        </w:trPr>
        <w:tc>
          <w:tcPr>
            <w:tcW w:w="1701" w:type="dxa"/>
            <w:shd w:val="clear" w:color="auto" w:fill="auto"/>
            <w:noWrap/>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ИТОГО ОПР</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131 621</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96 829</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51 536</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51 536</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45 292</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r>
      <w:tr w:rsidR="00B123B7" w:rsidRPr="002A2B6A" w:rsidTr="004B1011">
        <w:trPr>
          <w:trHeight w:val="270"/>
        </w:trPr>
        <w:tc>
          <w:tcPr>
            <w:tcW w:w="1701" w:type="dxa"/>
            <w:shd w:val="clear" w:color="auto" w:fill="auto"/>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Сальдо прочих расходов и доходов</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sidRPr="002A2B6A">
              <w:rPr>
                <w:rFonts w:ascii="Times New Roman" w:hAnsi="Times New Roman"/>
                <w:bCs/>
                <w:sz w:val="14"/>
                <w:szCs w:val="14"/>
              </w:rPr>
              <w:t> </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1200</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Pr>
                <w:rFonts w:ascii="Times New Roman" w:hAnsi="Times New Roman"/>
                <w:sz w:val="14"/>
                <w:szCs w:val="14"/>
                <w:lang w:val="en-US"/>
              </w:rPr>
              <w:t>X</w:t>
            </w:r>
            <w:r w:rsidRPr="002A2B6A">
              <w:rPr>
                <w:rFonts w:ascii="Times New Roman" w:hAnsi="Times New Roman"/>
                <w:sz w:val="14"/>
                <w:szCs w:val="14"/>
              </w:rPr>
              <w:t>  </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956</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0</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956</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244</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r>
      <w:tr w:rsidR="00B123B7" w:rsidRPr="002A2B6A" w:rsidTr="004B1011">
        <w:trPr>
          <w:trHeight w:val="300"/>
        </w:trPr>
        <w:tc>
          <w:tcPr>
            <w:tcW w:w="1701" w:type="dxa"/>
            <w:shd w:val="clear" w:color="auto" w:fill="auto"/>
            <w:vAlign w:val="center"/>
            <w:hideMark/>
          </w:tcPr>
          <w:p w:rsidR="00B123B7" w:rsidRPr="002A2B6A" w:rsidRDefault="00B123B7" w:rsidP="00E93DEA">
            <w:pPr>
              <w:spacing w:after="0" w:line="240" w:lineRule="auto"/>
              <w:rPr>
                <w:rFonts w:ascii="Times New Roman" w:hAnsi="Times New Roman"/>
                <w:sz w:val="14"/>
                <w:szCs w:val="14"/>
              </w:rPr>
            </w:pPr>
            <w:r w:rsidRPr="002A2B6A">
              <w:rPr>
                <w:rFonts w:ascii="Times New Roman" w:hAnsi="Times New Roman"/>
                <w:sz w:val="14"/>
                <w:szCs w:val="14"/>
              </w:rPr>
              <w:t>Убытки прошлых лет</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rPr>
              <w:t>-</w:t>
            </w:r>
            <w:r w:rsidRPr="002A2B6A">
              <w:rPr>
                <w:rFonts w:ascii="Times New Roman" w:hAnsi="Times New Roman"/>
                <w:bCs/>
                <w:sz w:val="14"/>
                <w:szCs w:val="14"/>
              </w:rPr>
              <w:t> </w:t>
            </w:r>
          </w:p>
        </w:tc>
        <w:tc>
          <w:tcPr>
            <w:tcW w:w="850"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w:t>
            </w:r>
          </w:p>
        </w:tc>
        <w:tc>
          <w:tcPr>
            <w:tcW w:w="709"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w:t>
            </w:r>
          </w:p>
        </w:tc>
        <w:tc>
          <w:tcPr>
            <w:tcW w:w="85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w:t>
            </w:r>
          </w:p>
        </w:tc>
        <w:tc>
          <w:tcPr>
            <w:tcW w:w="708"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w:t>
            </w:r>
          </w:p>
        </w:tc>
        <w:tc>
          <w:tcPr>
            <w:tcW w:w="1134"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sz w:val="14"/>
                <w:szCs w:val="14"/>
              </w:rPr>
            </w:pPr>
            <w:r w:rsidRPr="002A2B6A">
              <w:rPr>
                <w:rFonts w:ascii="Times New Roman" w:hAnsi="Times New Roman"/>
                <w:sz w:val="14"/>
                <w:szCs w:val="14"/>
              </w:rPr>
              <w:t>-</w:t>
            </w:r>
          </w:p>
        </w:tc>
        <w:tc>
          <w:tcPr>
            <w:tcW w:w="1701" w:type="dxa"/>
            <w:shd w:val="clear" w:color="auto" w:fill="auto"/>
            <w:noWrap/>
            <w:vAlign w:val="center"/>
            <w:hideMark/>
          </w:tcPr>
          <w:p w:rsidR="00B123B7" w:rsidRPr="002A2B6A" w:rsidRDefault="00B123B7" w:rsidP="00E93DEA">
            <w:pPr>
              <w:spacing w:after="0" w:line="240" w:lineRule="auto"/>
              <w:jc w:val="center"/>
              <w:rPr>
                <w:rFonts w:ascii="Times New Roman" w:hAnsi="Times New Roman"/>
                <w:bCs/>
                <w:sz w:val="14"/>
                <w:szCs w:val="14"/>
              </w:rPr>
            </w:pPr>
            <w:r>
              <w:rPr>
                <w:rFonts w:ascii="Times New Roman" w:hAnsi="Times New Roman"/>
                <w:bCs/>
                <w:sz w:val="14"/>
                <w:szCs w:val="14"/>
                <w:lang w:val="en-US"/>
              </w:rPr>
              <w:t>X</w:t>
            </w:r>
            <w:r w:rsidRPr="002A2B6A">
              <w:rPr>
                <w:rFonts w:ascii="Times New Roman" w:hAnsi="Times New Roman"/>
                <w:bCs/>
                <w:sz w:val="14"/>
                <w:szCs w:val="14"/>
              </w:rPr>
              <w:t> </w:t>
            </w:r>
          </w:p>
        </w:tc>
      </w:tr>
      <w:tr w:rsidR="00B123B7" w:rsidRPr="0079138F" w:rsidTr="004B1011">
        <w:trPr>
          <w:trHeight w:val="255"/>
        </w:trPr>
        <w:tc>
          <w:tcPr>
            <w:tcW w:w="1701" w:type="dxa"/>
            <w:shd w:val="clear" w:color="000000" w:fill="F2F2F2"/>
            <w:vAlign w:val="center"/>
            <w:hideMark/>
          </w:tcPr>
          <w:p w:rsidR="00B123B7" w:rsidRPr="002A2B6A" w:rsidRDefault="00B123B7" w:rsidP="00E93DEA">
            <w:pPr>
              <w:spacing w:after="0" w:line="240" w:lineRule="auto"/>
              <w:rPr>
                <w:rFonts w:ascii="Times New Roman" w:hAnsi="Times New Roman"/>
                <w:b/>
                <w:bCs/>
                <w:sz w:val="14"/>
                <w:szCs w:val="14"/>
              </w:rPr>
            </w:pPr>
            <w:r w:rsidRPr="002A2B6A">
              <w:rPr>
                <w:rFonts w:ascii="Times New Roman" w:hAnsi="Times New Roman"/>
                <w:b/>
                <w:bCs/>
                <w:sz w:val="14"/>
                <w:szCs w:val="14"/>
              </w:rPr>
              <w:t>Итого затрат с учетом стоимости газа, тыс.руб.</w:t>
            </w:r>
          </w:p>
        </w:tc>
        <w:tc>
          <w:tcPr>
            <w:tcW w:w="85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sz w:val="14"/>
                <w:szCs w:val="14"/>
              </w:rPr>
            </w:pPr>
            <w:r w:rsidRPr="0079138F">
              <w:rPr>
                <w:rFonts w:ascii="Times New Roman" w:hAnsi="Times New Roman"/>
                <w:b/>
                <w:sz w:val="14"/>
                <w:szCs w:val="14"/>
                <w:lang w:val="en-US"/>
              </w:rPr>
              <w:t>X</w:t>
            </w:r>
            <w:r w:rsidRPr="0079138F">
              <w:rPr>
                <w:rFonts w:ascii="Times New Roman" w:hAnsi="Times New Roman"/>
                <w:b/>
                <w:sz w:val="14"/>
                <w:szCs w:val="14"/>
              </w:rPr>
              <w:t>  </w:t>
            </w:r>
          </w:p>
        </w:tc>
        <w:tc>
          <w:tcPr>
            <w:tcW w:w="850"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157 290</w:t>
            </w:r>
          </w:p>
        </w:tc>
        <w:tc>
          <w:tcPr>
            <w:tcW w:w="709"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sz w:val="14"/>
                <w:szCs w:val="14"/>
              </w:rPr>
            </w:pPr>
            <w:r w:rsidRPr="0079138F">
              <w:rPr>
                <w:rFonts w:ascii="Times New Roman" w:hAnsi="Times New Roman"/>
                <w:b/>
                <w:sz w:val="14"/>
                <w:szCs w:val="14"/>
                <w:lang w:val="en-US"/>
              </w:rPr>
              <w:t>X</w:t>
            </w:r>
            <w:r w:rsidRPr="0079138F">
              <w:rPr>
                <w:rFonts w:ascii="Times New Roman" w:hAnsi="Times New Roman"/>
                <w:b/>
                <w:sz w:val="14"/>
                <w:szCs w:val="14"/>
              </w:rPr>
              <w:t>  </w:t>
            </w:r>
          </w:p>
        </w:tc>
        <w:tc>
          <w:tcPr>
            <w:tcW w:w="85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92 010</w:t>
            </w:r>
          </w:p>
        </w:tc>
        <w:tc>
          <w:tcPr>
            <w:tcW w:w="708"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0</w:t>
            </w:r>
          </w:p>
        </w:tc>
        <w:tc>
          <w:tcPr>
            <w:tcW w:w="1134"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92 010</w:t>
            </w:r>
          </w:p>
        </w:tc>
        <w:tc>
          <w:tcPr>
            <w:tcW w:w="170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65 279</w:t>
            </w:r>
          </w:p>
        </w:tc>
        <w:tc>
          <w:tcPr>
            <w:tcW w:w="170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lang w:val="en-US"/>
              </w:rPr>
              <w:t>X</w:t>
            </w:r>
            <w:r w:rsidRPr="0079138F">
              <w:rPr>
                <w:rFonts w:ascii="Times New Roman" w:hAnsi="Times New Roman"/>
                <w:b/>
                <w:bCs/>
                <w:sz w:val="14"/>
                <w:szCs w:val="14"/>
              </w:rPr>
              <w:t> </w:t>
            </w:r>
          </w:p>
        </w:tc>
      </w:tr>
      <w:tr w:rsidR="00B123B7" w:rsidRPr="0079138F" w:rsidTr="004B1011">
        <w:trPr>
          <w:trHeight w:val="300"/>
        </w:trPr>
        <w:tc>
          <w:tcPr>
            <w:tcW w:w="1701" w:type="dxa"/>
            <w:shd w:val="clear" w:color="000000" w:fill="F2F2F2"/>
            <w:noWrap/>
            <w:vAlign w:val="center"/>
            <w:hideMark/>
          </w:tcPr>
          <w:p w:rsidR="00B123B7" w:rsidRPr="002A2B6A" w:rsidRDefault="00B123B7" w:rsidP="00E93DEA">
            <w:pPr>
              <w:spacing w:after="0" w:line="240" w:lineRule="auto"/>
              <w:rPr>
                <w:rFonts w:ascii="Times New Roman" w:hAnsi="Times New Roman"/>
                <w:b/>
                <w:bCs/>
                <w:sz w:val="14"/>
                <w:szCs w:val="14"/>
              </w:rPr>
            </w:pPr>
            <w:r w:rsidRPr="002A2B6A">
              <w:rPr>
                <w:rFonts w:ascii="Times New Roman" w:hAnsi="Times New Roman"/>
                <w:b/>
                <w:bCs/>
                <w:sz w:val="14"/>
                <w:szCs w:val="14"/>
              </w:rPr>
              <w:t>ЭОТ, руб/кг</w:t>
            </w:r>
          </w:p>
        </w:tc>
        <w:tc>
          <w:tcPr>
            <w:tcW w:w="85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sz w:val="14"/>
                <w:szCs w:val="14"/>
              </w:rPr>
            </w:pPr>
            <w:r w:rsidRPr="0079138F">
              <w:rPr>
                <w:rFonts w:ascii="Times New Roman" w:hAnsi="Times New Roman"/>
                <w:b/>
                <w:sz w:val="14"/>
                <w:szCs w:val="14"/>
                <w:lang w:val="en-US"/>
              </w:rPr>
              <w:t>X</w:t>
            </w:r>
            <w:r w:rsidRPr="0079138F">
              <w:rPr>
                <w:rFonts w:ascii="Times New Roman" w:hAnsi="Times New Roman"/>
                <w:b/>
                <w:sz w:val="14"/>
                <w:szCs w:val="14"/>
              </w:rPr>
              <w:t>  </w:t>
            </w:r>
          </w:p>
        </w:tc>
        <w:tc>
          <w:tcPr>
            <w:tcW w:w="850"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38,82</w:t>
            </w:r>
          </w:p>
        </w:tc>
        <w:tc>
          <w:tcPr>
            <w:tcW w:w="709"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sz w:val="14"/>
                <w:szCs w:val="14"/>
              </w:rPr>
            </w:pPr>
            <w:r w:rsidRPr="0079138F">
              <w:rPr>
                <w:rFonts w:ascii="Times New Roman" w:hAnsi="Times New Roman"/>
                <w:b/>
                <w:sz w:val="14"/>
                <w:szCs w:val="14"/>
                <w:lang w:val="en-US"/>
              </w:rPr>
              <w:t>X</w:t>
            </w:r>
            <w:r w:rsidRPr="0079138F">
              <w:rPr>
                <w:rFonts w:ascii="Times New Roman" w:hAnsi="Times New Roman"/>
                <w:b/>
                <w:sz w:val="14"/>
                <w:szCs w:val="14"/>
              </w:rPr>
              <w:t>  </w:t>
            </w:r>
          </w:p>
        </w:tc>
        <w:tc>
          <w:tcPr>
            <w:tcW w:w="85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34,05</w:t>
            </w:r>
          </w:p>
        </w:tc>
        <w:tc>
          <w:tcPr>
            <w:tcW w:w="708"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0</w:t>
            </w:r>
          </w:p>
        </w:tc>
        <w:tc>
          <w:tcPr>
            <w:tcW w:w="1134"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34,05</w:t>
            </w:r>
          </w:p>
        </w:tc>
        <w:tc>
          <w:tcPr>
            <w:tcW w:w="170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48,36</w:t>
            </w:r>
          </w:p>
        </w:tc>
        <w:tc>
          <w:tcPr>
            <w:tcW w:w="170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lang w:val="en-US"/>
              </w:rPr>
              <w:t>X</w:t>
            </w:r>
            <w:r w:rsidRPr="0079138F">
              <w:rPr>
                <w:rFonts w:ascii="Times New Roman" w:hAnsi="Times New Roman"/>
                <w:b/>
                <w:bCs/>
                <w:sz w:val="14"/>
                <w:szCs w:val="14"/>
              </w:rPr>
              <w:t> </w:t>
            </w:r>
          </w:p>
        </w:tc>
      </w:tr>
      <w:tr w:rsidR="00B123B7" w:rsidRPr="0079138F" w:rsidTr="004B1011">
        <w:trPr>
          <w:trHeight w:val="300"/>
        </w:trPr>
        <w:tc>
          <w:tcPr>
            <w:tcW w:w="1701" w:type="dxa"/>
            <w:shd w:val="clear" w:color="000000" w:fill="F2F2F2"/>
            <w:vAlign w:val="center"/>
            <w:hideMark/>
          </w:tcPr>
          <w:p w:rsidR="00B123B7" w:rsidRPr="002A2B6A" w:rsidRDefault="00B123B7" w:rsidP="00E93DEA">
            <w:pPr>
              <w:spacing w:after="0" w:line="240" w:lineRule="auto"/>
              <w:rPr>
                <w:rFonts w:ascii="Times New Roman" w:hAnsi="Times New Roman"/>
                <w:b/>
                <w:bCs/>
                <w:sz w:val="14"/>
                <w:szCs w:val="14"/>
              </w:rPr>
            </w:pPr>
            <w:r w:rsidRPr="002A2B6A">
              <w:rPr>
                <w:rFonts w:ascii="Times New Roman" w:hAnsi="Times New Roman"/>
                <w:b/>
                <w:bCs/>
                <w:sz w:val="14"/>
                <w:szCs w:val="14"/>
              </w:rPr>
              <w:t>Выручка от населения , тыс.руб.</w:t>
            </w:r>
          </w:p>
        </w:tc>
        <w:tc>
          <w:tcPr>
            <w:tcW w:w="85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sz w:val="14"/>
                <w:szCs w:val="14"/>
                <w:lang w:val="en-US"/>
              </w:rPr>
              <w:t>X</w:t>
            </w:r>
            <w:r w:rsidRPr="0079138F">
              <w:rPr>
                <w:rFonts w:ascii="Times New Roman" w:hAnsi="Times New Roman"/>
                <w:b/>
                <w:bCs/>
                <w:sz w:val="14"/>
                <w:szCs w:val="14"/>
              </w:rPr>
              <w:t> </w:t>
            </w:r>
          </w:p>
        </w:tc>
        <w:tc>
          <w:tcPr>
            <w:tcW w:w="850"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125 167</w:t>
            </w:r>
          </w:p>
        </w:tc>
        <w:tc>
          <w:tcPr>
            <w:tcW w:w="709"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sz w:val="14"/>
                <w:szCs w:val="14"/>
                <w:lang w:val="en-US"/>
              </w:rPr>
              <w:t>X</w:t>
            </w:r>
            <w:r w:rsidRPr="0079138F">
              <w:rPr>
                <w:rFonts w:ascii="Times New Roman" w:hAnsi="Times New Roman"/>
                <w:b/>
                <w:bCs/>
                <w:sz w:val="14"/>
                <w:szCs w:val="14"/>
              </w:rPr>
              <w:t> </w:t>
            </w:r>
          </w:p>
        </w:tc>
        <w:tc>
          <w:tcPr>
            <w:tcW w:w="85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92 010</w:t>
            </w:r>
          </w:p>
        </w:tc>
        <w:tc>
          <w:tcPr>
            <w:tcW w:w="708"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0</w:t>
            </w:r>
          </w:p>
        </w:tc>
        <w:tc>
          <w:tcPr>
            <w:tcW w:w="1134"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92 010</w:t>
            </w:r>
          </w:p>
        </w:tc>
        <w:tc>
          <w:tcPr>
            <w:tcW w:w="170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rPr>
              <w:t>33 157</w:t>
            </w:r>
          </w:p>
        </w:tc>
        <w:tc>
          <w:tcPr>
            <w:tcW w:w="1701" w:type="dxa"/>
            <w:shd w:val="clear" w:color="000000" w:fill="F2F2F2"/>
            <w:noWrap/>
            <w:vAlign w:val="center"/>
            <w:hideMark/>
          </w:tcPr>
          <w:p w:rsidR="00B123B7" w:rsidRPr="0079138F" w:rsidRDefault="00B123B7" w:rsidP="00E93DEA">
            <w:pPr>
              <w:spacing w:after="0" w:line="240" w:lineRule="auto"/>
              <w:jc w:val="center"/>
              <w:rPr>
                <w:rFonts w:ascii="Times New Roman" w:hAnsi="Times New Roman"/>
                <w:b/>
                <w:bCs/>
                <w:sz w:val="14"/>
                <w:szCs w:val="14"/>
              </w:rPr>
            </w:pPr>
            <w:r w:rsidRPr="0079138F">
              <w:rPr>
                <w:rFonts w:ascii="Times New Roman" w:hAnsi="Times New Roman"/>
                <w:b/>
                <w:bCs/>
                <w:sz w:val="14"/>
                <w:szCs w:val="14"/>
                <w:lang w:val="en-US"/>
              </w:rPr>
              <w:t>X</w:t>
            </w:r>
            <w:r w:rsidRPr="0079138F">
              <w:rPr>
                <w:rFonts w:ascii="Times New Roman" w:hAnsi="Times New Roman"/>
                <w:b/>
                <w:bCs/>
                <w:sz w:val="14"/>
                <w:szCs w:val="14"/>
              </w:rPr>
              <w:t> </w:t>
            </w:r>
          </w:p>
        </w:tc>
      </w:tr>
    </w:tbl>
    <w:p w:rsidR="00B123B7" w:rsidRPr="0058057A" w:rsidRDefault="00B123B7" w:rsidP="00B3066E">
      <w:pPr>
        <w:pStyle w:val="ac"/>
        <w:numPr>
          <w:ilvl w:val="0"/>
          <w:numId w:val="16"/>
        </w:numPr>
        <w:tabs>
          <w:tab w:val="left" w:pos="993"/>
        </w:tabs>
        <w:spacing w:after="0" w:line="240" w:lineRule="auto"/>
        <w:ind w:left="0" w:firstLine="709"/>
        <w:contextualSpacing/>
        <w:jc w:val="both"/>
        <w:rPr>
          <w:rFonts w:ascii="Times New Roman" w:hAnsi="Times New Roman"/>
          <w:i/>
          <w:sz w:val="24"/>
          <w:szCs w:val="24"/>
        </w:rPr>
      </w:pPr>
      <w:r w:rsidRPr="0058057A">
        <w:rPr>
          <w:rFonts w:ascii="Times New Roman" w:hAnsi="Times New Roman"/>
          <w:i/>
          <w:sz w:val="24"/>
          <w:szCs w:val="24"/>
        </w:rPr>
        <w:t>Формирование выручки по регулируемому виду деятельности на 2015 год:</w:t>
      </w:r>
    </w:p>
    <w:p w:rsidR="00B123B7" w:rsidRPr="0058057A" w:rsidRDefault="00B123B7" w:rsidP="00B3066E">
      <w:pPr>
        <w:pStyle w:val="ac"/>
        <w:tabs>
          <w:tab w:val="left" w:pos="1418"/>
        </w:tabs>
        <w:spacing w:after="0" w:line="240" w:lineRule="auto"/>
        <w:ind w:left="0" w:firstLine="709"/>
        <w:jc w:val="both"/>
        <w:rPr>
          <w:rFonts w:ascii="Times New Roman" w:hAnsi="Times New Roman"/>
          <w:sz w:val="24"/>
          <w:szCs w:val="24"/>
        </w:rPr>
      </w:pPr>
      <w:r w:rsidRPr="0058057A">
        <w:rPr>
          <w:rFonts w:ascii="Times New Roman" w:hAnsi="Times New Roman"/>
          <w:sz w:val="24"/>
          <w:szCs w:val="24"/>
        </w:rPr>
        <w:t>Выручка от реализации газа населению Костромской области по регулируемым ценам уполномоченным по делу сформирована в размере 125 167,34 тыс. руб. вместо 94 363,36 тыс. руб. по предложениям ООО «Костромагазресурс» (таблица №3).</w:t>
      </w:r>
    </w:p>
    <w:p w:rsidR="00B123B7" w:rsidRPr="001474B9" w:rsidRDefault="00B123B7" w:rsidP="00B123B7">
      <w:pPr>
        <w:pStyle w:val="ac"/>
        <w:tabs>
          <w:tab w:val="left" w:pos="1418"/>
        </w:tabs>
        <w:spacing w:after="0"/>
        <w:ind w:left="0" w:right="-1" w:firstLine="709"/>
        <w:jc w:val="right"/>
        <w:rPr>
          <w:rFonts w:ascii="Times New Roman" w:hAnsi="Times New Roman"/>
          <w:sz w:val="24"/>
          <w:szCs w:val="24"/>
        </w:rPr>
      </w:pPr>
      <w:r>
        <w:rPr>
          <w:rFonts w:ascii="Times New Roman" w:hAnsi="Times New Roman"/>
          <w:sz w:val="24"/>
          <w:szCs w:val="24"/>
        </w:rPr>
        <w:t>Таблица №3</w:t>
      </w:r>
    </w:p>
    <w:tbl>
      <w:tblPr>
        <w:tblW w:w="10223" w:type="dxa"/>
        <w:tblInd w:w="91" w:type="dxa"/>
        <w:tblLayout w:type="fixed"/>
        <w:tblLook w:val="04A0"/>
      </w:tblPr>
      <w:tblGrid>
        <w:gridCol w:w="3100"/>
        <w:gridCol w:w="1551"/>
        <w:gridCol w:w="2170"/>
        <w:gridCol w:w="1793"/>
        <w:gridCol w:w="1609"/>
      </w:tblGrid>
      <w:tr w:rsidR="00B123B7" w:rsidRPr="001474B9" w:rsidTr="00E93DEA">
        <w:trPr>
          <w:trHeight w:val="226"/>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Наименование</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Единица измерения</w:t>
            </w:r>
          </w:p>
        </w:tc>
        <w:tc>
          <w:tcPr>
            <w:tcW w:w="396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2015 год (план)</w:t>
            </w:r>
          </w:p>
        </w:tc>
        <w:tc>
          <w:tcPr>
            <w:tcW w:w="1609" w:type="dxa"/>
            <w:vMerge w:val="restart"/>
            <w:tcBorders>
              <w:top w:val="single" w:sz="4" w:space="0" w:color="auto"/>
              <w:left w:val="nil"/>
              <w:right w:val="single" w:sz="4" w:space="0" w:color="000000"/>
            </w:tcBorders>
            <w:vAlign w:val="center"/>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Отклонение</w:t>
            </w:r>
          </w:p>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sz w:val="20"/>
                <w:szCs w:val="20"/>
              </w:rPr>
              <w:t>(+/-)</w:t>
            </w:r>
          </w:p>
        </w:tc>
      </w:tr>
      <w:tr w:rsidR="00B123B7" w:rsidRPr="001474B9" w:rsidTr="00E93DEA">
        <w:trPr>
          <w:trHeight w:val="431"/>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B123B7" w:rsidRPr="001474B9" w:rsidRDefault="00B123B7" w:rsidP="00E93DEA">
            <w:pPr>
              <w:spacing w:after="0" w:line="240" w:lineRule="auto"/>
              <w:rPr>
                <w:rFonts w:ascii="Times New Roman" w:hAnsi="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B123B7" w:rsidRPr="001474B9" w:rsidRDefault="00B123B7" w:rsidP="00E93DEA">
            <w:pPr>
              <w:spacing w:after="0" w:line="240" w:lineRule="auto"/>
              <w:rPr>
                <w:rFonts w:ascii="Times New Roman" w:hAnsi="Times New Roman"/>
                <w:color w:val="000000"/>
                <w:sz w:val="20"/>
                <w:szCs w:val="20"/>
              </w:rPr>
            </w:pPr>
          </w:p>
        </w:tc>
        <w:tc>
          <w:tcPr>
            <w:tcW w:w="2170" w:type="dxa"/>
            <w:tcBorders>
              <w:top w:val="nil"/>
              <w:left w:val="nil"/>
              <w:bottom w:val="single" w:sz="4" w:space="0" w:color="auto"/>
              <w:right w:val="single" w:sz="4" w:space="0" w:color="auto"/>
            </w:tcBorders>
            <w:shd w:val="clear" w:color="auto" w:fill="auto"/>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 xml:space="preserve">Предложение </w:t>
            </w:r>
          </w:p>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 xml:space="preserve">ООО "КГР" </w:t>
            </w:r>
          </w:p>
        </w:tc>
        <w:tc>
          <w:tcPr>
            <w:tcW w:w="1793" w:type="dxa"/>
            <w:tcBorders>
              <w:top w:val="nil"/>
              <w:left w:val="nil"/>
              <w:bottom w:val="single" w:sz="4" w:space="0" w:color="auto"/>
              <w:right w:val="single" w:sz="4" w:space="0" w:color="auto"/>
            </w:tcBorders>
            <w:shd w:val="clear" w:color="auto" w:fill="auto"/>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Предложение Департамента</w:t>
            </w:r>
          </w:p>
        </w:tc>
        <w:tc>
          <w:tcPr>
            <w:tcW w:w="1609" w:type="dxa"/>
            <w:vMerge/>
            <w:tcBorders>
              <w:left w:val="nil"/>
              <w:bottom w:val="single" w:sz="4" w:space="0" w:color="auto"/>
              <w:right w:val="single" w:sz="4" w:space="0" w:color="000000"/>
            </w:tcBorders>
            <w:vAlign w:val="center"/>
          </w:tcPr>
          <w:p w:rsidR="00B123B7" w:rsidRPr="001474B9" w:rsidRDefault="00B123B7" w:rsidP="00E93DEA">
            <w:pPr>
              <w:spacing w:after="0" w:line="240" w:lineRule="auto"/>
              <w:jc w:val="center"/>
              <w:rPr>
                <w:rFonts w:ascii="Times New Roman" w:hAnsi="Times New Roman"/>
                <w:color w:val="000000"/>
                <w:sz w:val="20"/>
                <w:szCs w:val="20"/>
              </w:rPr>
            </w:pPr>
          </w:p>
        </w:tc>
      </w:tr>
      <w:tr w:rsidR="00B123B7" w:rsidRPr="001474B9" w:rsidTr="00E93DEA">
        <w:trPr>
          <w:trHeight w:val="349"/>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B123B7" w:rsidRPr="001474B9" w:rsidRDefault="00B123B7" w:rsidP="00E93DEA">
            <w:pPr>
              <w:spacing w:after="0" w:line="240" w:lineRule="auto"/>
              <w:rPr>
                <w:rFonts w:ascii="Times New Roman" w:hAnsi="Times New Roman"/>
                <w:color w:val="000000"/>
                <w:sz w:val="20"/>
                <w:szCs w:val="20"/>
              </w:rPr>
            </w:pPr>
            <w:r w:rsidRPr="001474B9">
              <w:rPr>
                <w:rFonts w:ascii="Times New Roman" w:hAnsi="Times New Roman"/>
                <w:color w:val="000000"/>
                <w:sz w:val="20"/>
                <w:szCs w:val="20"/>
              </w:rPr>
              <w:t>Выручка от реализации сжиженного газа, в том числе:</w:t>
            </w:r>
          </w:p>
        </w:tc>
        <w:tc>
          <w:tcPr>
            <w:tcW w:w="1551"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тыс. руб.</w:t>
            </w:r>
          </w:p>
        </w:tc>
        <w:tc>
          <w:tcPr>
            <w:tcW w:w="2170"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94 363,36</w:t>
            </w:r>
          </w:p>
        </w:tc>
        <w:tc>
          <w:tcPr>
            <w:tcW w:w="1793"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125 167,34</w:t>
            </w:r>
          </w:p>
        </w:tc>
        <w:tc>
          <w:tcPr>
            <w:tcW w:w="1609" w:type="dxa"/>
            <w:tcBorders>
              <w:top w:val="nil"/>
              <w:left w:val="nil"/>
              <w:bottom w:val="single" w:sz="4" w:space="0" w:color="auto"/>
              <w:right w:val="single" w:sz="4" w:space="0" w:color="auto"/>
            </w:tcBorders>
            <w:vAlign w:val="center"/>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30 803,98</w:t>
            </w:r>
          </w:p>
        </w:tc>
      </w:tr>
      <w:tr w:rsidR="00B123B7" w:rsidRPr="001474B9" w:rsidTr="00E93DEA">
        <w:trPr>
          <w:trHeight w:val="224"/>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B123B7" w:rsidRPr="001474B9" w:rsidRDefault="00B123B7" w:rsidP="00E93DEA">
            <w:pPr>
              <w:spacing w:after="0" w:line="240" w:lineRule="auto"/>
              <w:rPr>
                <w:rFonts w:ascii="Times New Roman" w:hAnsi="Times New Roman"/>
                <w:color w:val="000000"/>
                <w:sz w:val="20"/>
                <w:szCs w:val="20"/>
              </w:rPr>
            </w:pPr>
            <w:r w:rsidRPr="001474B9">
              <w:rPr>
                <w:rFonts w:ascii="Times New Roman" w:hAnsi="Times New Roman"/>
                <w:color w:val="000000"/>
                <w:sz w:val="20"/>
                <w:szCs w:val="20"/>
              </w:rPr>
              <w:t>баллонный газ, в том числе</w:t>
            </w:r>
          </w:p>
        </w:tc>
        <w:tc>
          <w:tcPr>
            <w:tcW w:w="1551"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тыс. руб.</w:t>
            </w:r>
          </w:p>
        </w:tc>
        <w:tc>
          <w:tcPr>
            <w:tcW w:w="2170"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67 092,99</w:t>
            </w:r>
          </w:p>
        </w:tc>
        <w:tc>
          <w:tcPr>
            <w:tcW w:w="1793"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92 010,11</w:t>
            </w:r>
          </w:p>
        </w:tc>
        <w:tc>
          <w:tcPr>
            <w:tcW w:w="1609" w:type="dxa"/>
            <w:tcBorders>
              <w:top w:val="nil"/>
              <w:left w:val="nil"/>
              <w:bottom w:val="single" w:sz="4" w:space="0" w:color="auto"/>
              <w:right w:val="single" w:sz="4" w:space="0" w:color="auto"/>
            </w:tcBorders>
            <w:vAlign w:val="center"/>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24 917,12</w:t>
            </w:r>
          </w:p>
        </w:tc>
      </w:tr>
      <w:tr w:rsidR="00B123B7" w:rsidRPr="001474B9" w:rsidTr="00E93DEA">
        <w:trPr>
          <w:trHeight w:val="5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B123B7" w:rsidRPr="001474B9" w:rsidRDefault="00B123B7" w:rsidP="00E93DEA">
            <w:pPr>
              <w:spacing w:after="0" w:line="240" w:lineRule="auto"/>
              <w:jc w:val="right"/>
              <w:rPr>
                <w:rFonts w:ascii="Times New Roman" w:hAnsi="Times New Roman"/>
                <w:color w:val="000000"/>
                <w:sz w:val="20"/>
                <w:szCs w:val="20"/>
              </w:rPr>
            </w:pPr>
            <w:r w:rsidRPr="001474B9">
              <w:rPr>
                <w:rFonts w:ascii="Times New Roman" w:hAnsi="Times New Roman"/>
                <w:color w:val="000000"/>
                <w:sz w:val="20"/>
                <w:szCs w:val="20"/>
              </w:rPr>
              <w:t xml:space="preserve">с </w:t>
            </w:r>
            <w:r>
              <w:rPr>
                <w:rFonts w:ascii="Times New Roman" w:hAnsi="Times New Roman"/>
                <w:color w:val="000000"/>
                <w:sz w:val="20"/>
                <w:szCs w:val="20"/>
              </w:rPr>
              <w:t>места промежуточного хранения (</w:t>
            </w:r>
            <w:r w:rsidRPr="001474B9">
              <w:rPr>
                <w:rFonts w:ascii="Times New Roman" w:hAnsi="Times New Roman"/>
                <w:color w:val="000000"/>
                <w:sz w:val="20"/>
                <w:szCs w:val="20"/>
              </w:rPr>
              <w:t>склада)</w:t>
            </w:r>
          </w:p>
        </w:tc>
        <w:tc>
          <w:tcPr>
            <w:tcW w:w="1551"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тыс. руб.</w:t>
            </w:r>
          </w:p>
        </w:tc>
        <w:tc>
          <w:tcPr>
            <w:tcW w:w="2170"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23 361,03</w:t>
            </w:r>
          </w:p>
        </w:tc>
        <w:tc>
          <w:tcPr>
            <w:tcW w:w="1793"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92 010,11</w:t>
            </w:r>
          </w:p>
        </w:tc>
        <w:tc>
          <w:tcPr>
            <w:tcW w:w="1609" w:type="dxa"/>
            <w:tcBorders>
              <w:top w:val="nil"/>
              <w:left w:val="nil"/>
              <w:bottom w:val="single" w:sz="4" w:space="0" w:color="auto"/>
              <w:right w:val="single" w:sz="4" w:space="0" w:color="auto"/>
            </w:tcBorders>
            <w:vAlign w:val="center"/>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68 649,08</w:t>
            </w:r>
          </w:p>
        </w:tc>
      </w:tr>
      <w:tr w:rsidR="00B123B7" w:rsidRPr="001474B9" w:rsidTr="00E93DEA">
        <w:trPr>
          <w:trHeight w:val="281"/>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right"/>
              <w:rPr>
                <w:rFonts w:ascii="Times New Roman" w:hAnsi="Times New Roman"/>
                <w:color w:val="000000"/>
                <w:sz w:val="20"/>
                <w:szCs w:val="20"/>
              </w:rPr>
            </w:pPr>
            <w:r w:rsidRPr="001474B9">
              <w:rPr>
                <w:rFonts w:ascii="Times New Roman" w:hAnsi="Times New Roman"/>
                <w:color w:val="000000"/>
                <w:sz w:val="20"/>
                <w:szCs w:val="20"/>
              </w:rPr>
              <w:t>с доставкой  до потребителя</w:t>
            </w:r>
          </w:p>
        </w:tc>
        <w:tc>
          <w:tcPr>
            <w:tcW w:w="1551"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тыс. руб.</w:t>
            </w:r>
          </w:p>
        </w:tc>
        <w:tc>
          <w:tcPr>
            <w:tcW w:w="2170"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43 731,97</w:t>
            </w:r>
          </w:p>
        </w:tc>
        <w:tc>
          <w:tcPr>
            <w:tcW w:w="1793"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w:t>
            </w:r>
          </w:p>
        </w:tc>
        <w:tc>
          <w:tcPr>
            <w:tcW w:w="1609" w:type="dxa"/>
            <w:tcBorders>
              <w:top w:val="nil"/>
              <w:left w:val="nil"/>
              <w:bottom w:val="single" w:sz="4" w:space="0" w:color="auto"/>
              <w:right w:val="single" w:sz="4" w:space="0" w:color="auto"/>
            </w:tcBorders>
            <w:vAlign w:val="center"/>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-43 731,97</w:t>
            </w:r>
          </w:p>
        </w:tc>
      </w:tr>
      <w:tr w:rsidR="00B123B7" w:rsidRPr="001474B9" w:rsidTr="00E93DEA">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right"/>
              <w:rPr>
                <w:rFonts w:ascii="Times New Roman" w:hAnsi="Times New Roman"/>
                <w:color w:val="000000"/>
                <w:sz w:val="20"/>
                <w:szCs w:val="20"/>
              </w:rPr>
            </w:pPr>
            <w:r w:rsidRPr="001474B9">
              <w:rPr>
                <w:rFonts w:ascii="Times New Roman" w:hAnsi="Times New Roman"/>
                <w:color w:val="000000"/>
                <w:sz w:val="20"/>
                <w:szCs w:val="20"/>
              </w:rPr>
              <w:t>емкостной газ</w:t>
            </w:r>
          </w:p>
        </w:tc>
        <w:tc>
          <w:tcPr>
            <w:tcW w:w="1551" w:type="dxa"/>
            <w:tcBorders>
              <w:top w:val="nil"/>
              <w:left w:val="nil"/>
              <w:bottom w:val="single" w:sz="4" w:space="0" w:color="auto"/>
              <w:right w:val="single" w:sz="4" w:space="0" w:color="auto"/>
            </w:tcBorders>
            <w:shd w:val="clear" w:color="auto" w:fill="auto"/>
            <w:noWrap/>
            <w:vAlign w:val="bottom"/>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тыс. руб.</w:t>
            </w:r>
          </w:p>
        </w:tc>
        <w:tc>
          <w:tcPr>
            <w:tcW w:w="2170"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E93DEA">
            <w:p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27 270,37</w:t>
            </w:r>
          </w:p>
        </w:tc>
        <w:tc>
          <w:tcPr>
            <w:tcW w:w="1793" w:type="dxa"/>
            <w:tcBorders>
              <w:top w:val="nil"/>
              <w:left w:val="nil"/>
              <w:bottom w:val="single" w:sz="4" w:space="0" w:color="auto"/>
              <w:right w:val="single" w:sz="4" w:space="0" w:color="auto"/>
            </w:tcBorders>
            <w:shd w:val="clear" w:color="auto" w:fill="auto"/>
            <w:noWrap/>
            <w:vAlign w:val="center"/>
            <w:hideMark/>
          </w:tcPr>
          <w:p w:rsidR="00B123B7" w:rsidRPr="001474B9" w:rsidRDefault="00B123B7" w:rsidP="00B123B7">
            <w:pPr>
              <w:numPr>
                <w:ilvl w:val="0"/>
                <w:numId w:val="21"/>
              </w:numPr>
              <w:spacing w:after="0" w:line="240" w:lineRule="auto"/>
              <w:jc w:val="center"/>
              <w:rPr>
                <w:rFonts w:ascii="Times New Roman" w:hAnsi="Times New Roman"/>
                <w:color w:val="000000"/>
                <w:sz w:val="20"/>
                <w:szCs w:val="20"/>
              </w:rPr>
            </w:pPr>
            <w:r w:rsidRPr="001474B9">
              <w:rPr>
                <w:rFonts w:ascii="Times New Roman" w:hAnsi="Times New Roman"/>
                <w:color w:val="000000"/>
                <w:sz w:val="20"/>
                <w:szCs w:val="20"/>
              </w:rPr>
              <w:t>157,22</w:t>
            </w:r>
          </w:p>
        </w:tc>
        <w:tc>
          <w:tcPr>
            <w:tcW w:w="1609" w:type="dxa"/>
            <w:tcBorders>
              <w:top w:val="nil"/>
              <w:left w:val="nil"/>
              <w:bottom w:val="single" w:sz="4" w:space="0" w:color="auto"/>
              <w:right w:val="single" w:sz="4" w:space="0" w:color="auto"/>
            </w:tcBorders>
            <w:vAlign w:val="center"/>
          </w:tcPr>
          <w:p w:rsidR="00B123B7" w:rsidRPr="001474B9" w:rsidRDefault="00B123B7" w:rsidP="00E93DEA">
            <w:pPr>
              <w:spacing w:after="0" w:line="240" w:lineRule="auto"/>
              <w:ind w:left="509" w:right="33" w:hanging="142"/>
              <w:rPr>
                <w:rFonts w:ascii="Times New Roman" w:hAnsi="Times New Roman"/>
                <w:color w:val="000000"/>
                <w:sz w:val="20"/>
                <w:szCs w:val="20"/>
              </w:rPr>
            </w:pPr>
            <w:r>
              <w:rPr>
                <w:rFonts w:ascii="Times New Roman" w:hAnsi="Times New Roman"/>
                <w:color w:val="000000"/>
                <w:sz w:val="20"/>
                <w:szCs w:val="20"/>
              </w:rPr>
              <w:t xml:space="preserve">5 </w:t>
            </w:r>
            <w:r w:rsidRPr="001474B9">
              <w:rPr>
                <w:rFonts w:ascii="Times New Roman" w:hAnsi="Times New Roman"/>
                <w:color w:val="000000"/>
                <w:sz w:val="20"/>
                <w:szCs w:val="20"/>
              </w:rPr>
              <w:t>886,85</w:t>
            </w:r>
          </w:p>
        </w:tc>
      </w:tr>
    </w:tbl>
    <w:p w:rsidR="00B123B7" w:rsidRPr="0058057A" w:rsidRDefault="00B123B7" w:rsidP="00B123B7">
      <w:pPr>
        <w:pStyle w:val="ac"/>
        <w:numPr>
          <w:ilvl w:val="0"/>
          <w:numId w:val="16"/>
        </w:numPr>
        <w:shd w:val="clear" w:color="auto" w:fill="FFFFFF"/>
        <w:tabs>
          <w:tab w:val="left" w:pos="993"/>
        </w:tabs>
        <w:spacing w:after="0" w:line="240" w:lineRule="auto"/>
        <w:ind w:left="0" w:firstLine="709"/>
        <w:contextualSpacing/>
        <w:jc w:val="both"/>
        <w:rPr>
          <w:rFonts w:ascii="Times New Roman" w:hAnsi="Times New Roman"/>
          <w:i/>
          <w:color w:val="000000"/>
          <w:spacing w:val="-5"/>
          <w:sz w:val="24"/>
          <w:szCs w:val="24"/>
        </w:rPr>
      </w:pPr>
      <w:r w:rsidRPr="0058057A">
        <w:rPr>
          <w:rFonts w:ascii="Times New Roman" w:hAnsi="Times New Roman"/>
          <w:i/>
          <w:sz w:val="24"/>
          <w:szCs w:val="24"/>
        </w:rPr>
        <w:t xml:space="preserve">Формирование </w:t>
      </w:r>
      <w:r w:rsidRPr="0058057A">
        <w:rPr>
          <w:rFonts w:ascii="Times New Roman" w:hAnsi="Times New Roman"/>
          <w:bCs/>
          <w:i/>
          <w:color w:val="000000"/>
          <w:spacing w:val="-11"/>
          <w:sz w:val="24"/>
          <w:szCs w:val="24"/>
        </w:rPr>
        <w:t>розничных цен на сжиженный газ, реализуемый</w:t>
      </w:r>
      <w:r w:rsidRPr="0058057A">
        <w:rPr>
          <w:rFonts w:ascii="Times New Roman" w:hAnsi="Times New Roman"/>
          <w:i/>
          <w:color w:val="000000"/>
          <w:spacing w:val="-5"/>
          <w:sz w:val="24"/>
          <w:szCs w:val="24"/>
        </w:rPr>
        <w:t xml:space="preserve"> </w:t>
      </w:r>
      <w:r w:rsidRPr="0058057A">
        <w:rPr>
          <w:rFonts w:ascii="Times New Roman" w:hAnsi="Times New Roman"/>
          <w:bCs/>
          <w:i/>
          <w:color w:val="000000"/>
          <w:spacing w:val="-11"/>
          <w:sz w:val="24"/>
          <w:szCs w:val="24"/>
        </w:rPr>
        <w:t>ООО «Костромагазресурс» населению Костромской области для бытовых</w:t>
      </w:r>
      <w:r w:rsidRPr="0058057A">
        <w:rPr>
          <w:rFonts w:ascii="Times New Roman" w:hAnsi="Times New Roman"/>
          <w:i/>
          <w:color w:val="000000"/>
          <w:spacing w:val="-5"/>
          <w:sz w:val="24"/>
          <w:szCs w:val="24"/>
        </w:rPr>
        <w:t xml:space="preserve"> </w:t>
      </w:r>
      <w:r w:rsidRPr="0058057A">
        <w:rPr>
          <w:rFonts w:ascii="Times New Roman" w:hAnsi="Times New Roman"/>
          <w:bCs/>
          <w:i/>
          <w:color w:val="000000"/>
          <w:spacing w:val="-11"/>
          <w:sz w:val="24"/>
          <w:szCs w:val="24"/>
        </w:rPr>
        <w:t xml:space="preserve">нужд, на 2015 год </w:t>
      </w:r>
      <w:r w:rsidRPr="0058057A">
        <w:rPr>
          <w:rFonts w:ascii="Times New Roman" w:hAnsi="Times New Roman"/>
          <w:i/>
          <w:color w:val="000000"/>
          <w:spacing w:val="-5"/>
          <w:sz w:val="24"/>
          <w:szCs w:val="24"/>
        </w:rPr>
        <w:t>(</w:t>
      </w:r>
      <w:r w:rsidRPr="0058057A">
        <w:rPr>
          <w:rFonts w:ascii="Times New Roman" w:hAnsi="Times New Roman"/>
          <w:bCs/>
          <w:i/>
          <w:sz w:val="24"/>
          <w:szCs w:val="24"/>
        </w:rPr>
        <w:t>кроме газа для арендаторов нежилых помещений</w:t>
      </w:r>
      <w:r w:rsidRPr="0058057A">
        <w:rPr>
          <w:rFonts w:ascii="Times New Roman" w:hAnsi="Times New Roman"/>
          <w:i/>
          <w:color w:val="000000"/>
          <w:spacing w:val="-5"/>
          <w:sz w:val="24"/>
          <w:szCs w:val="24"/>
        </w:rPr>
        <w:t xml:space="preserve"> </w:t>
      </w:r>
      <w:r w:rsidRPr="0058057A">
        <w:rPr>
          <w:rFonts w:ascii="Times New Roman" w:hAnsi="Times New Roman"/>
          <w:bCs/>
          <w:i/>
          <w:sz w:val="24"/>
          <w:szCs w:val="24"/>
        </w:rPr>
        <w:t>в жилых домах и газа для заправки автотранспортных средств</w:t>
      </w:r>
      <w:r w:rsidRPr="0058057A">
        <w:rPr>
          <w:rFonts w:ascii="Times New Roman" w:hAnsi="Times New Roman"/>
          <w:i/>
          <w:color w:val="000000"/>
          <w:spacing w:val="-5"/>
          <w:sz w:val="24"/>
          <w:szCs w:val="24"/>
        </w:rPr>
        <w:t>)</w:t>
      </w:r>
      <w:r>
        <w:rPr>
          <w:rFonts w:ascii="Times New Roman" w:hAnsi="Times New Roman"/>
          <w:i/>
          <w:color w:val="000000"/>
          <w:spacing w:val="-5"/>
          <w:sz w:val="24"/>
          <w:szCs w:val="24"/>
        </w:rPr>
        <w:t>:</w:t>
      </w:r>
    </w:p>
    <w:p w:rsidR="00B123B7" w:rsidRPr="0058057A" w:rsidRDefault="00B123B7" w:rsidP="00B123B7">
      <w:pPr>
        <w:pStyle w:val="ac"/>
        <w:autoSpaceDE w:val="0"/>
        <w:autoSpaceDN w:val="0"/>
        <w:adjustRightInd w:val="0"/>
        <w:spacing w:after="0" w:line="240" w:lineRule="auto"/>
        <w:ind w:left="0" w:firstLine="709"/>
        <w:jc w:val="both"/>
        <w:rPr>
          <w:rFonts w:ascii="Times New Roman" w:hAnsi="Times New Roman"/>
          <w:sz w:val="24"/>
          <w:szCs w:val="24"/>
        </w:rPr>
      </w:pPr>
      <w:r w:rsidRPr="0058057A">
        <w:rPr>
          <w:rFonts w:ascii="Times New Roman" w:hAnsi="Times New Roman"/>
          <w:sz w:val="24"/>
          <w:szCs w:val="24"/>
        </w:rPr>
        <w:t>В соответствии с прогнозом социально-экономического развития Российской Федерации на 2015 год и на плановый период 2016 и 2017 годов рост цен на газ составит 7,5% с 1 июля 2015 года. На этом основании уполномоченным по делу предлагает</w:t>
      </w:r>
      <w:r>
        <w:rPr>
          <w:rFonts w:ascii="Times New Roman" w:hAnsi="Times New Roman"/>
          <w:sz w:val="24"/>
          <w:szCs w:val="24"/>
        </w:rPr>
        <w:t>ся</w:t>
      </w:r>
      <w:r w:rsidRPr="0058057A">
        <w:rPr>
          <w:rFonts w:ascii="Times New Roman" w:hAnsi="Times New Roman"/>
          <w:sz w:val="24"/>
          <w:szCs w:val="24"/>
        </w:rPr>
        <w:t xml:space="preserve"> к утверждению следующий размер розничных цен для населения (таблица №4):</w:t>
      </w:r>
    </w:p>
    <w:p w:rsidR="00B123B7" w:rsidRPr="00BF48F2" w:rsidRDefault="00B123B7" w:rsidP="00B123B7">
      <w:pPr>
        <w:pStyle w:val="ac"/>
        <w:autoSpaceDE w:val="0"/>
        <w:autoSpaceDN w:val="0"/>
        <w:adjustRightInd w:val="0"/>
        <w:spacing w:after="0" w:line="240" w:lineRule="auto"/>
        <w:ind w:left="2204"/>
        <w:jc w:val="right"/>
        <w:rPr>
          <w:rFonts w:ascii="Times New Roman" w:hAnsi="Times New Roman"/>
          <w:sz w:val="24"/>
          <w:szCs w:val="24"/>
        </w:rPr>
      </w:pPr>
      <w:r w:rsidRPr="00BF48F2">
        <w:rPr>
          <w:rFonts w:ascii="Times New Roman" w:hAnsi="Times New Roman"/>
          <w:sz w:val="24"/>
          <w:szCs w:val="24"/>
        </w:rPr>
        <w:t>Таблица №4</w:t>
      </w:r>
    </w:p>
    <w:tbl>
      <w:tblPr>
        <w:tblW w:w="10207" w:type="dxa"/>
        <w:tblInd w:w="-102" w:type="dxa"/>
        <w:tblLayout w:type="fixed"/>
        <w:tblCellMar>
          <w:left w:w="40" w:type="dxa"/>
          <w:right w:w="40" w:type="dxa"/>
        </w:tblCellMar>
        <w:tblLook w:val="0000"/>
      </w:tblPr>
      <w:tblGrid>
        <w:gridCol w:w="3828"/>
        <w:gridCol w:w="1701"/>
        <w:gridCol w:w="2551"/>
        <w:gridCol w:w="2127"/>
      </w:tblGrid>
      <w:tr w:rsidR="00B123B7" w:rsidRPr="00BB3971" w:rsidTr="00E93DEA">
        <w:trPr>
          <w:trHeight w:val="102"/>
        </w:trPr>
        <w:tc>
          <w:tcPr>
            <w:tcW w:w="3828" w:type="dxa"/>
            <w:vMerge w:val="restart"/>
            <w:tcBorders>
              <w:top w:val="single" w:sz="6" w:space="0" w:color="auto"/>
              <w:left w:val="single" w:sz="6" w:space="0" w:color="auto"/>
              <w:right w:val="single" w:sz="6" w:space="0" w:color="auto"/>
            </w:tcBorders>
            <w:vAlign w:val="center"/>
          </w:tcPr>
          <w:p w:rsidR="00B123B7" w:rsidRPr="00BB3971" w:rsidRDefault="00B123B7" w:rsidP="00E93DEA">
            <w:pPr>
              <w:shd w:val="clear" w:color="auto" w:fill="FFFFFF"/>
              <w:spacing w:after="0" w:line="240" w:lineRule="auto"/>
              <w:ind w:left="567"/>
              <w:jc w:val="center"/>
              <w:rPr>
                <w:rFonts w:ascii="Times New Roman" w:hAnsi="Times New Roman"/>
                <w:sz w:val="20"/>
                <w:szCs w:val="20"/>
              </w:rPr>
            </w:pPr>
            <w:r w:rsidRPr="00BB3971">
              <w:rPr>
                <w:rFonts w:ascii="Times New Roman" w:hAnsi="Times New Roman"/>
                <w:iCs/>
                <w:color w:val="000000"/>
                <w:spacing w:val="-5"/>
                <w:sz w:val="20"/>
                <w:szCs w:val="20"/>
              </w:rPr>
              <w:t>Цель использования</w:t>
            </w:r>
          </w:p>
        </w:tc>
        <w:tc>
          <w:tcPr>
            <w:tcW w:w="1701" w:type="dxa"/>
            <w:vMerge w:val="restart"/>
            <w:tcBorders>
              <w:top w:val="single" w:sz="6" w:space="0" w:color="auto"/>
              <w:left w:val="single" w:sz="6" w:space="0" w:color="auto"/>
              <w:right w:val="single" w:sz="6" w:space="0" w:color="auto"/>
            </w:tcBorders>
            <w:vAlign w:val="center"/>
          </w:tcPr>
          <w:p w:rsidR="00B123B7" w:rsidRPr="00BB3971" w:rsidRDefault="00B123B7" w:rsidP="00E93DEA">
            <w:pPr>
              <w:shd w:val="clear" w:color="auto" w:fill="FFFFFF"/>
              <w:spacing w:after="0" w:line="240" w:lineRule="auto"/>
              <w:ind w:left="243"/>
              <w:jc w:val="center"/>
              <w:rPr>
                <w:rFonts w:ascii="Times New Roman" w:hAnsi="Times New Roman"/>
                <w:sz w:val="20"/>
                <w:szCs w:val="20"/>
              </w:rPr>
            </w:pPr>
            <w:r w:rsidRPr="00BB3971">
              <w:rPr>
                <w:rFonts w:ascii="Times New Roman" w:hAnsi="Times New Roman"/>
                <w:iCs/>
                <w:color w:val="000000"/>
                <w:spacing w:val="-8"/>
                <w:sz w:val="20"/>
                <w:szCs w:val="20"/>
              </w:rPr>
              <w:t>Ед. изм.</w:t>
            </w:r>
          </w:p>
        </w:tc>
        <w:tc>
          <w:tcPr>
            <w:tcW w:w="4678" w:type="dxa"/>
            <w:gridSpan w:val="2"/>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669" w:hanging="749"/>
              <w:jc w:val="center"/>
              <w:rPr>
                <w:rFonts w:ascii="Times New Roman" w:hAnsi="Times New Roman"/>
                <w:iCs/>
                <w:color w:val="000000"/>
                <w:spacing w:val="-7"/>
                <w:sz w:val="20"/>
                <w:szCs w:val="20"/>
              </w:rPr>
            </w:pPr>
            <w:r w:rsidRPr="00BB3971">
              <w:rPr>
                <w:rFonts w:ascii="Times New Roman" w:hAnsi="Times New Roman"/>
                <w:iCs/>
                <w:color w:val="000000"/>
                <w:spacing w:val="-7"/>
                <w:sz w:val="20"/>
                <w:szCs w:val="20"/>
              </w:rPr>
              <w:t xml:space="preserve">Розничные цены </w:t>
            </w:r>
            <w:r w:rsidRPr="00BB3971">
              <w:rPr>
                <w:rFonts w:ascii="Times New Roman" w:hAnsi="Times New Roman"/>
                <w:color w:val="000000"/>
                <w:spacing w:val="-10"/>
                <w:sz w:val="20"/>
                <w:szCs w:val="20"/>
              </w:rPr>
              <w:t>(с  НДС)</w:t>
            </w:r>
          </w:p>
        </w:tc>
      </w:tr>
      <w:tr w:rsidR="00B123B7" w:rsidRPr="00BB3971" w:rsidTr="00E93DEA">
        <w:trPr>
          <w:trHeight w:hRule="exact" w:val="482"/>
        </w:trPr>
        <w:tc>
          <w:tcPr>
            <w:tcW w:w="3828" w:type="dxa"/>
            <w:vMerge/>
            <w:tcBorders>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567"/>
              <w:jc w:val="center"/>
              <w:rPr>
                <w:rFonts w:ascii="Times New Roman" w:hAnsi="Times New Roman"/>
                <w:iCs/>
                <w:color w:val="000000"/>
                <w:spacing w:val="-5"/>
                <w:sz w:val="20"/>
                <w:szCs w:val="20"/>
              </w:rPr>
            </w:pPr>
          </w:p>
        </w:tc>
        <w:tc>
          <w:tcPr>
            <w:tcW w:w="1701" w:type="dxa"/>
            <w:vMerge/>
            <w:tcBorders>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567"/>
              <w:jc w:val="center"/>
              <w:rPr>
                <w:rFonts w:ascii="Times New Roman" w:hAnsi="Times New Roman"/>
                <w:iCs/>
                <w:color w:val="000000"/>
                <w:spacing w:val="-8"/>
                <w:sz w:val="20"/>
                <w:szCs w:val="20"/>
              </w:rPr>
            </w:pPr>
          </w:p>
        </w:tc>
        <w:tc>
          <w:tcPr>
            <w:tcW w:w="255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pStyle w:val="ConsPlusNormal"/>
              <w:widowControl/>
              <w:ind w:firstLine="0"/>
              <w:jc w:val="center"/>
              <w:rPr>
                <w:rFonts w:ascii="Times New Roman" w:hAnsi="Times New Roman" w:cs="Times New Roman"/>
              </w:rPr>
            </w:pPr>
            <w:r w:rsidRPr="00BB3971">
              <w:rPr>
                <w:rFonts w:ascii="Times New Roman" w:hAnsi="Times New Roman" w:cs="Times New Roman"/>
              </w:rPr>
              <w:t xml:space="preserve">с 01.01.2015 г. по </w:t>
            </w:r>
          </w:p>
          <w:p w:rsidR="00B123B7" w:rsidRPr="00BB3971" w:rsidRDefault="00B123B7" w:rsidP="00E93DEA">
            <w:pPr>
              <w:pStyle w:val="ConsPlusNormal"/>
              <w:widowControl/>
              <w:ind w:firstLine="0"/>
              <w:jc w:val="center"/>
              <w:rPr>
                <w:rFonts w:ascii="Times New Roman" w:hAnsi="Times New Roman" w:cs="Times New Roman"/>
              </w:rPr>
            </w:pPr>
            <w:r w:rsidRPr="00BB3971">
              <w:rPr>
                <w:rFonts w:ascii="Times New Roman" w:hAnsi="Times New Roman" w:cs="Times New Roman"/>
              </w:rPr>
              <w:t>30.06.2015 г.</w:t>
            </w:r>
          </w:p>
        </w:tc>
        <w:tc>
          <w:tcPr>
            <w:tcW w:w="2127"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pStyle w:val="ConsPlusNormal"/>
              <w:widowControl/>
              <w:ind w:firstLine="0"/>
              <w:jc w:val="center"/>
              <w:rPr>
                <w:rFonts w:ascii="Times New Roman" w:hAnsi="Times New Roman" w:cs="Times New Roman"/>
              </w:rPr>
            </w:pPr>
            <w:r w:rsidRPr="00BB3971">
              <w:rPr>
                <w:rFonts w:ascii="Times New Roman" w:hAnsi="Times New Roman" w:cs="Times New Roman"/>
              </w:rPr>
              <w:t>с 01.07.2015 г. по 31.12.2015 г.</w:t>
            </w:r>
          </w:p>
        </w:tc>
      </w:tr>
      <w:tr w:rsidR="00B123B7" w:rsidRPr="00BB3971" w:rsidTr="00E93DEA">
        <w:trPr>
          <w:trHeight w:hRule="exact" w:val="342"/>
        </w:trPr>
        <w:tc>
          <w:tcPr>
            <w:tcW w:w="3828"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rPr>
                <w:rFonts w:ascii="Times New Roman" w:hAnsi="Times New Roman"/>
                <w:sz w:val="20"/>
                <w:szCs w:val="20"/>
              </w:rPr>
            </w:pPr>
            <w:r w:rsidRPr="00BB3971">
              <w:rPr>
                <w:rFonts w:ascii="Times New Roman" w:hAnsi="Times New Roman"/>
                <w:color w:val="000000"/>
                <w:spacing w:val="-6"/>
                <w:sz w:val="20"/>
                <w:szCs w:val="20"/>
              </w:rPr>
              <w:t>От групповой резервуарной установки</w:t>
            </w:r>
          </w:p>
        </w:tc>
        <w:tc>
          <w:tcPr>
            <w:tcW w:w="170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jc w:val="center"/>
              <w:rPr>
                <w:rFonts w:ascii="Times New Roman" w:hAnsi="Times New Roman"/>
                <w:sz w:val="20"/>
                <w:szCs w:val="20"/>
              </w:rPr>
            </w:pPr>
            <w:r w:rsidRPr="00BB3971">
              <w:rPr>
                <w:rFonts w:ascii="Times New Roman" w:hAnsi="Times New Roman"/>
                <w:color w:val="000000"/>
                <w:spacing w:val="-13"/>
                <w:w w:val="101"/>
                <w:sz w:val="20"/>
                <w:szCs w:val="20"/>
              </w:rPr>
              <w:t>руб. /кг</w:t>
            </w:r>
          </w:p>
        </w:tc>
        <w:tc>
          <w:tcPr>
            <w:tcW w:w="255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243" w:hanging="243"/>
              <w:jc w:val="center"/>
              <w:rPr>
                <w:rFonts w:ascii="Times New Roman" w:hAnsi="Times New Roman"/>
                <w:sz w:val="20"/>
                <w:szCs w:val="20"/>
              </w:rPr>
            </w:pPr>
            <w:r w:rsidRPr="00BB3971">
              <w:rPr>
                <w:rFonts w:ascii="Times New Roman" w:hAnsi="Times New Roman"/>
                <w:sz w:val="20"/>
                <w:szCs w:val="20"/>
              </w:rPr>
              <w:t>27,96</w:t>
            </w:r>
          </w:p>
        </w:tc>
        <w:tc>
          <w:tcPr>
            <w:tcW w:w="2127"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243" w:hanging="283"/>
              <w:jc w:val="center"/>
              <w:rPr>
                <w:rFonts w:ascii="Times New Roman" w:hAnsi="Times New Roman"/>
                <w:sz w:val="20"/>
                <w:szCs w:val="20"/>
              </w:rPr>
            </w:pPr>
            <w:r w:rsidRPr="00BB3971">
              <w:rPr>
                <w:rFonts w:ascii="Times New Roman" w:hAnsi="Times New Roman"/>
                <w:sz w:val="20"/>
                <w:szCs w:val="20"/>
              </w:rPr>
              <w:t>30,05</w:t>
            </w:r>
          </w:p>
        </w:tc>
      </w:tr>
      <w:tr w:rsidR="00B123B7" w:rsidRPr="00BB3971" w:rsidTr="00E93DEA">
        <w:trPr>
          <w:trHeight w:hRule="exact" w:val="508"/>
        </w:trPr>
        <w:tc>
          <w:tcPr>
            <w:tcW w:w="3828" w:type="dxa"/>
            <w:tcBorders>
              <w:top w:val="single" w:sz="6" w:space="0" w:color="auto"/>
              <w:left w:val="single" w:sz="6" w:space="0" w:color="auto"/>
              <w:bottom w:val="single" w:sz="6" w:space="0" w:color="auto"/>
              <w:right w:val="single" w:sz="6" w:space="0" w:color="auto"/>
            </w:tcBorders>
          </w:tcPr>
          <w:p w:rsidR="00B123B7" w:rsidRPr="00BB3971" w:rsidRDefault="00B123B7" w:rsidP="00E93DEA">
            <w:pPr>
              <w:shd w:val="clear" w:color="auto" w:fill="FFFFFF"/>
              <w:spacing w:after="0" w:line="240" w:lineRule="auto"/>
              <w:rPr>
                <w:rFonts w:ascii="Times New Roman" w:hAnsi="Times New Roman"/>
                <w:color w:val="000000"/>
                <w:spacing w:val="-6"/>
                <w:sz w:val="20"/>
                <w:szCs w:val="20"/>
              </w:rPr>
            </w:pPr>
            <w:r w:rsidRPr="00BB3971">
              <w:rPr>
                <w:rFonts w:ascii="Times New Roman" w:hAnsi="Times New Roman"/>
                <w:color w:val="000000"/>
                <w:spacing w:val="-6"/>
                <w:sz w:val="20"/>
                <w:szCs w:val="20"/>
              </w:rPr>
              <w:t>От индивидуальной газобаллонной  установки:</w:t>
            </w:r>
          </w:p>
        </w:tc>
        <w:tc>
          <w:tcPr>
            <w:tcW w:w="170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jc w:val="center"/>
              <w:rPr>
                <w:rFonts w:ascii="Times New Roman" w:hAnsi="Times New Roman"/>
                <w:sz w:val="20"/>
                <w:szCs w:val="20"/>
                <w:lang w:val="en-US"/>
              </w:rPr>
            </w:pPr>
            <w:r w:rsidRPr="00BB3971">
              <w:rPr>
                <w:rFonts w:ascii="Times New Roman" w:hAnsi="Times New Roman"/>
                <w:sz w:val="20"/>
                <w:szCs w:val="20"/>
                <w:lang w:val="en-US"/>
              </w:rPr>
              <w:t>X</w:t>
            </w:r>
          </w:p>
        </w:tc>
        <w:tc>
          <w:tcPr>
            <w:tcW w:w="255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243" w:hanging="243"/>
              <w:jc w:val="center"/>
              <w:rPr>
                <w:rFonts w:ascii="Times New Roman" w:hAnsi="Times New Roman"/>
                <w:sz w:val="20"/>
                <w:szCs w:val="20"/>
                <w:lang w:val="en-US"/>
              </w:rPr>
            </w:pPr>
            <w:r w:rsidRPr="00BB3971">
              <w:rPr>
                <w:rFonts w:ascii="Times New Roman" w:hAnsi="Times New Roman"/>
                <w:sz w:val="20"/>
                <w:szCs w:val="20"/>
                <w:lang w:val="en-US"/>
              </w:rPr>
              <w:t>X</w:t>
            </w:r>
          </w:p>
        </w:tc>
        <w:tc>
          <w:tcPr>
            <w:tcW w:w="2127"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243" w:hanging="283"/>
              <w:jc w:val="center"/>
              <w:rPr>
                <w:rFonts w:ascii="Times New Roman" w:hAnsi="Times New Roman"/>
                <w:sz w:val="20"/>
                <w:szCs w:val="20"/>
                <w:lang w:val="en-US"/>
              </w:rPr>
            </w:pPr>
            <w:r w:rsidRPr="00BB3971">
              <w:rPr>
                <w:rFonts w:ascii="Times New Roman" w:hAnsi="Times New Roman"/>
                <w:sz w:val="20"/>
                <w:szCs w:val="20"/>
                <w:lang w:val="en-US"/>
              </w:rPr>
              <w:t>X</w:t>
            </w:r>
          </w:p>
        </w:tc>
      </w:tr>
      <w:tr w:rsidR="00B123B7" w:rsidRPr="00BB3971" w:rsidTr="00E93DEA">
        <w:trPr>
          <w:trHeight w:hRule="exact" w:val="270"/>
        </w:trPr>
        <w:tc>
          <w:tcPr>
            <w:tcW w:w="3828" w:type="dxa"/>
            <w:tcBorders>
              <w:top w:val="single" w:sz="6" w:space="0" w:color="auto"/>
              <w:left w:val="single" w:sz="6" w:space="0" w:color="auto"/>
              <w:bottom w:val="single" w:sz="6" w:space="0" w:color="auto"/>
              <w:right w:val="single" w:sz="6" w:space="0" w:color="auto"/>
            </w:tcBorders>
          </w:tcPr>
          <w:p w:rsidR="00B123B7" w:rsidRPr="00BB3971" w:rsidRDefault="00B123B7" w:rsidP="00E93DEA">
            <w:pPr>
              <w:shd w:val="clear" w:color="auto" w:fill="FFFFFF"/>
              <w:spacing w:after="0" w:line="240" w:lineRule="auto"/>
              <w:ind w:right="-1"/>
              <w:rPr>
                <w:rFonts w:ascii="Times New Roman" w:hAnsi="Times New Roman"/>
                <w:i/>
                <w:color w:val="000000"/>
                <w:spacing w:val="-7"/>
                <w:sz w:val="20"/>
                <w:szCs w:val="20"/>
              </w:rPr>
            </w:pPr>
            <w:r w:rsidRPr="00BB3971">
              <w:rPr>
                <w:rFonts w:ascii="Times New Roman" w:hAnsi="Times New Roman"/>
                <w:i/>
                <w:color w:val="000000"/>
                <w:spacing w:val="-7"/>
                <w:sz w:val="20"/>
                <w:szCs w:val="20"/>
              </w:rPr>
              <w:t>- с места промежуточного хранения (склада)</w:t>
            </w:r>
          </w:p>
        </w:tc>
        <w:tc>
          <w:tcPr>
            <w:tcW w:w="170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right="-1"/>
              <w:jc w:val="center"/>
              <w:rPr>
                <w:rFonts w:ascii="Times New Roman" w:hAnsi="Times New Roman"/>
                <w:sz w:val="20"/>
                <w:szCs w:val="20"/>
              </w:rPr>
            </w:pPr>
            <w:r w:rsidRPr="00BB3971">
              <w:rPr>
                <w:rFonts w:ascii="Times New Roman" w:hAnsi="Times New Roman"/>
                <w:color w:val="000000"/>
                <w:spacing w:val="-13"/>
                <w:sz w:val="20"/>
                <w:szCs w:val="20"/>
              </w:rPr>
              <w:t>руб. /кг</w:t>
            </w:r>
          </w:p>
        </w:tc>
        <w:tc>
          <w:tcPr>
            <w:tcW w:w="255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243" w:right="-1" w:hanging="243"/>
              <w:jc w:val="center"/>
              <w:rPr>
                <w:rFonts w:ascii="Times New Roman" w:hAnsi="Times New Roman"/>
                <w:sz w:val="20"/>
                <w:szCs w:val="20"/>
              </w:rPr>
            </w:pPr>
            <w:r w:rsidRPr="00BB3971">
              <w:rPr>
                <w:rFonts w:ascii="Times New Roman" w:hAnsi="Times New Roman"/>
                <w:sz w:val="20"/>
                <w:szCs w:val="20"/>
              </w:rPr>
              <w:t>38,72</w:t>
            </w:r>
          </w:p>
        </w:tc>
        <w:tc>
          <w:tcPr>
            <w:tcW w:w="2127"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243" w:right="-1" w:hanging="283"/>
              <w:jc w:val="center"/>
              <w:rPr>
                <w:rFonts w:ascii="Times New Roman" w:hAnsi="Times New Roman"/>
                <w:sz w:val="20"/>
                <w:szCs w:val="20"/>
              </w:rPr>
            </w:pPr>
            <w:r w:rsidRPr="00BB3971">
              <w:rPr>
                <w:rFonts w:ascii="Times New Roman" w:hAnsi="Times New Roman"/>
                <w:sz w:val="20"/>
                <w:szCs w:val="20"/>
              </w:rPr>
              <w:t>41,62</w:t>
            </w:r>
          </w:p>
        </w:tc>
      </w:tr>
      <w:tr w:rsidR="00B123B7" w:rsidRPr="00BB3971" w:rsidTr="00E93DEA">
        <w:trPr>
          <w:trHeight w:hRule="exact" w:val="255"/>
        </w:trPr>
        <w:tc>
          <w:tcPr>
            <w:tcW w:w="3828"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right="-1"/>
              <w:rPr>
                <w:rFonts w:ascii="Times New Roman" w:hAnsi="Times New Roman"/>
                <w:sz w:val="20"/>
                <w:szCs w:val="20"/>
              </w:rPr>
            </w:pPr>
            <w:r w:rsidRPr="00BB3971">
              <w:rPr>
                <w:rFonts w:ascii="Times New Roman" w:hAnsi="Times New Roman"/>
                <w:color w:val="000000"/>
                <w:spacing w:val="-7"/>
                <w:sz w:val="20"/>
                <w:szCs w:val="20"/>
              </w:rPr>
              <w:t xml:space="preserve">Баллон ёмкостью </w:t>
            </w:r>
            <w:smartTag w:uri="urn:schemas-microsoft-com:office:smarttags" w:element="metricconverter">
              <w:smartTagPr>
                <w:attr w:name="ProductID" w:val="21 кг"/>
              </w:smartTagPr>
              <w:r w:rsidRPr="00BB3971">
                <w:rPr>
                  <w:rFonts w:ascii="Times New Roman" w:hAnsi="Times New Roman"/>
                  <w:color w:val="000000"/>
                  <w:spacing w:val="-7"/>
                  <w:sz w:val="20"/>
                  <w:szCs w:val="20"/>
                </w:rPr>
                <w:t>21 кг</w:t>
              </w:r>
            </w:smartTag>
            <w:r w:rsidRPr="00BB3971">
              <w:rPr>
                <w:rFonts w:ascii="Times New Roman" w:hAnsi="Times New Roman"/>
                <w:color w:val="000000"/>
                <w:spacing w:val="-7"/>
                <w:sz w:val="20"/>
                <w:szCs w:val="20"/>
              </w:rPr>
              <w:t xml:space="preserve"> сжиженного газа:</w:t>
            </w:r>
          </w:p>
          <w:p w:rsidR="00B123B7" w:rsidRPr="00BB3971" w:rsidRDefault="00B123B7" w:rsidP="00E93DEA">
            <w:pPr>
              <w:shd w:val="clear" w:color="auto" w:fill="FFFFFF"/>
              <w:spacing w:after="0" w:line="240" w:lineRule="auto"/>
              <w:ind w:right="-1"/>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right="-1"/>
              <w:jc w:val="center"/>
              <w:rPr>
                <w:rFonts w:ascii="Times New Roman" w:hAnsi="Times New Roman"/>
                <w:sz w:val="20"/>
                <w:szCs w:val="20"/>
                <w:lang w:val="en-US"/>
              </w:rPr>
            </w:pPr>
            <w:r w:rsidRPr="00BB3971">
              <w:rPr>
                <w:rFonts w:ascii="Times New Roman" w:hAnsi="Times New Roman"/>
                <w:sz w:val="20"/>
                <w:szCs w:val="20"/>
                <w:lang w:val="en-US"/>
              </w:rPr>
              <w:t>X</w:t>
            </w:r>
          </w:p>
        </w:tc>
        <w:tc>
          <w:tcPr>
            <w:tcW w:w="255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243" w:right="-1" w:hanging="243"/>
              <w:jc w:val="center"/>
              <w:rPr>
                <w:rFonts w:ascii="Times New Roman" w:hAnsi="Times New Roman"/>
                <w:sz w:val="20"/>
                <w:szCs w:val="20"/>
                <w:lang w:val="en-US"/>
              </w:rPr>
            </w:pPr>
            <w:r w:rsidRPr="00BB3971">
              <w:rPr>
                <w:rFonts w:ascii="Times New Roman" w:hAnsi="Times New Roman"/>
                <w:sz w:val="20"/>
                <w:szCs w:val="20"/>
                <w:lang w:val="en-US"/>
              </w:rPr>
              <w:t>X</w:t>
            </w:r>
          </w:p>
        </w:tc>
        <w:tc>
          <w:tcPr>
            <w:tcW w:w="2127"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spacing w:after="0" w:line="240" w:lineRule="auto"/>
              <w:ind w:left="243" w:right="-1" w:hanging="283"/>
              <w:jc w:val="center"/>
              <w:rPr>
                <w:rFonts w:ascii="Times New Roman" w:hAnsi="Times New Roman"/>
                <w:sz w:val="20"/>
                <w:szCs w:val="20"/>
              </w:rPr>
            </w:pPr>
            <w:r w:rsidRPr="00BB3971">
              <w:rPr>
                <w:rFonts w:ascii="Times New Roman" w:hAnsi="Times New Roman"/>
                <w:sz w:val="20"/>
                <w:szCs w:val="20"/>
                <w:lang w:val="en-US"/>
              </w:rPr>
              <w:t>X</w:t>
            </w:r>
          </w:p>
        </w:tc>
      </w:tr>
      <w:tr w:rsidR="00B123B7" w:rsidRPr="00BB3971" w:rsidTr="00E93DEA">
        <w:trPr>
          <w:trHeight w:hRule="exact" w:val="268"/>
        </w:trPr>
        <w:tc>
          <w:tcPr>
            <w:tcW w:w="3828"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ind w:right="-1"/>
              <w:rPr>
                <w:rFonts w:ascii="Times New Roman" w:hAnsi="Times New Roman"/>
                <w:i/>
                <w:color w:val="000000"/>
                <w:spacing w:val="-7"/>
                <w:sz w:val="20"/>
                <w:szCs w:val="20"/>
              </w:rPr>
            </w:pPr>
            <w:r w:rsidRPr="00BB3971">
              <w:rPr>
                <w:rFonts w:ascii="Times New Roman" w:hAnsi="Times New Roman"/>
                <w:i/>
                <w:color w:val="000000"/>
                <w:spacing w:val="-7"/>
                <w:sz w:val="20"/>
                <w:szCs w:val="20"/>
              </w:rPr>
              <w:t>- с места промежуточного хранения (склада)</w:t>
            </w:r>
          </w:p>
        </w:tc>
        <w:tc>
          <w:tcPr>
            <w:tcW w:w="170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ind w:right="-1"/>
              <w:jc w:val="center"/>
              <w:rPr>
                <w:rFonts w:ascii="Times New Roman" w:hAnsi="Times New Roman"/>
                <w:color w:val="000000"/>
                <w:spacing w:val="-12"/>
                <w:sz w:val="20"/>
                <w:szCs w:val="20"/>
              </w:rPr>
            </w:pPr>
            <w:r w:rsidRPr="00BB3971">
              <w:rPr>
                <w:rFonts w:ascii="Times New Roman" w:hAnsi="Times New Roman"/>
                <w:color w:val="000000"/>
                <w:spacing w:val="-12"/>
                <w:sz w:val="20"/>
                <w:szCs w:val="20"/>
              </w:rPr>
              <w:t>руб./баллон</w:t>
            </w:r>
          </w:p>
        </w:tc>
        <w:tc>
          <w:tcPr>
            <w:tcW w:w="2551"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ind w:left="243" w:right="-1" w:hanging="243"/>
              <w:jc w:val="center"/>
              <w:rPr>
                <w:rFonts w:ascii="Times New Roman" w:hAnsi="Times New Roman"/>
                <w:color w:val="000000"/>
                <w:sz w:val="20"/>
                <w:szCs w:val="20"/>
              </w:rPr>
            </w:pPr>
            <w:r w:rsidRPr="00BB3971">
              <w:rPr>
                <w:rFonts w:ascii="Times New Roman" w:hAnsi="Times New Roman"/>
                <w:sz w:val="20"/>
                <w:szCs w:val="20"/>
              </w:rPr>
              <w:t>813,05</w:t>
            </w:r>
          </w:p>
        </w:tc>
        <w:tc>
          <w:tcPr>
            <w:tcW w:w="2127" w:type="dxa"/>
            <w:tcBorders>
              <w:top w:val="single" w:sz="6" w:space="0" w:color="auto"/>
              <w:left w:val="single" w:sz="6" w:space="0" w:color="auto"/>
              <w:bottom w:val="single" w:sz="6" w:space="0" w:color="auto"/>
              <w:right w:val="single" w:sz="6" w:space="0" w:color="auto"/>
            </w:tcBorders>
            <w:vAlign w:val="center"/>
          </w:tcPr>
          <w:p w:rsidR="00B123B7" w:rsidRPr="00BB3971" w:rsidRDefault="00B123B7" w:rsidP="00E93DEA">
            <w:pPr>
              <w:shd w:val="clear" w:color="auto" w:fill="FFFFFF"/>
              <w:ind w:left="243" w:right="-1" w:hanging="283"/>
              <w:jc w:val="center"/>
              <w:rPr>
                <w:rFonts w:ascii="Times New Roman" w:hAnsi="Times New Roman"/>
                <w:color w:val="000000"/>
                <w:sz w:val="20"/>
                <w:szCs w:val="20"/>
              </w:rPr>
            </w:pPr>
            <w:r w:rsidRPr="00BB3971">
              <w:rPr>
                <w:rFonts w:ascii="Times New Roman" w:hAnsi="Times New Roman"/>
                <w:sz w:val="20"/>
                <w:szCs w:val="20"/>
              </w:rPr>
              <w:t>874,03</w:t>
            </w:r>
          </w:p>
        </w:tc>
      </w:tr>
    </w:tbl>
    <w:p w:rsidR="00B123B7" w:rsidRPr="0058057A" w:rsidRDefault="00B123B7" w:rsidP="00B3066E">
      <w:pPr>
        <w:pStyle w:val="a5"/>
        <w:ind w:firstLine="709"/>
        <w:rPr>
          <w:rFonts w:ascii="Times New Roman" w:hAnsi="Times New Roman"/>
          <w:color w:val="000000"/>
          <w:spacing w:val="-9"/>
        </w:rPr>
      </w:pPr>
      <w:r w:rsidRPr="0058057A">
        <w:rPr>
          <w:rFonts w:ascii="Times New Roman" w:hAnsi="Times New Roman"/>
        </w:rPr>
        <w:lastRenderedPageBreak/>
        <w:t xml:space="preserve">Примечание: в соответствии с пунктом 79 </w:t>
      </w:r>
      <w:r w:rsidRPr="0058057A">
        <w:rPr>
          <w:rFonts w:ascii="Times New Roman" w:hAnsi="Times New Roman"/>
          <w:color w:val="000000"/>
          <w:spacing w:val="-6"/>
        </w:rPr>
        <w:t xml:space="preserve">постановления Правительства Российской Федерации </w:t>
      </w:r>
      <w:r w:rsidRPr="0058057A">
        <w:rPr>
          <w:rFonts w:ascii="Times New Roman" w:hAnsi="Times New Roman"/>
          <w:color w:val="000000"/>
          <w:spacing w:val="-9"/>
        </w:rPr>
        <w:t>от 6 мая 2011 года № 354 «О предоставлении коммунальных услуг собственникам и пользователям помещений в многоквартирных домах и жилых домов» размер платы за доставку бытового газа в баллонах к месту, указанному потребителем, устанавливается по соглашению потребителя и исполнителя – продавца бытового газа в баллонах.</w:t>
      </w:r>
    </w:p>
    <w:p w:rsidR="00B123B7" w:rsidRPr="00F81AA0" w:rsidRDefault="00B123B7" w:rsidP="00B3066E">
      <w:pPr>
        <w:pStyle w:val="ac"/>
        <w:numPr>
          <w:ilvl w:val="0"/>
          <w:numId w:val="16"/>
        </w:numPr>
        <w:tabs>
          <w:tab w:val="left" w:pos="851"/>
          <w:tab w:val="left" w:pos="1134"/>
        </w:tabs>
        <w:spacing w:after="0" w:line="240" w:lineRule="auto"/>
        <w:ind w:left="0" w:right="-1" w:firstLine="709"/>
        <w:contextualSpacing/>
        <w:jc w:val="both"/>
        <w:rPr>
          <w:rFonts w:ascii="Times New Roman" w:hAnsi="Times New Roman"/>
          <w:i/>
          <w:sz w:val="24"/>
          <w:szCs w:val="24"/>
        </w:rPr>
      </w:pPr>
      <w:r w:rsidRPr="00F81AA0">
        <w:rPr>
          <w:rFonts w:ascii="Times New Roman" w:hAnsi="Times New Roman"/>
          <w:i/>
          <w:sz w:val="24"/>
          <w:szCs w:val="24"/>
        </w:rPr>
        <w:t>Формирование объема субсидий из бюджета Костромской области на 2015 год:</w:t>
      </w:r>
    </w:p>
    <w:p w:rsidR="00B123B7" w:rsidRPr="0058057A" w:rsidRDefault="00B123B7" w:rsidP="00B3066E">
      <w:pPr>
        <w:pStyle w:val="ac"/>
        <w:tabs>
          <w:tab w:val="left" w:pos="1418"/>
        </w:tabs>
        <w:spacing w:after="0" w:line="240" w:lineRule="auto"/>
        <w:ind w:left="0" w:firstLine="709"/>
        <w:jc w:val="both"/>
        <w:rPr>
          <w:rFonts w:ascii="Times New Roman" w:hAnsi="Times New Roman"/>
          <w:sz w:val="24"/>
          <w:szCs w:val="24"/>
        </w:rPr>
      </w:pPr>
      <w:r w:rsidRPr="0058057A">
        <w:rPr>
          <w:rFonts w:ascii="Times New Roman" w:hAnsi="Times New Roman"/>
          <w:sz w:val="24"/>
          <w:szCs w:val="24"/>
        </w:rPr>
        <w:t>В соответствии с п. 13 Методических указаний 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за вычетом бюджетного субсидирования.</w:t>
      </w:r>
    </w:p>
    <w:p w:rsidR="00B123B7" w:rsidRPr="0058057A" w:rsidRDefault="00B123B7" w:rsidP="00B3066E">
      <w:pPr>
        <w:pStyle w:val="ac"/>
        <w:tabs>
          <w:tab w:val="left" w:pos="1418"/>
        </w:tabs>
        <w:spacing w:after="0" w:line="240" w:lineRule="auto"/>
        <w:ind w:left="0" w:firstLine="709"/>
        <w:jc w:val="both"/>
        <w:rPr>
          <w:rFonts w:ascii="Times New Roman" w:hAnsi="Times New Roman"/>
          <w:color w:val="000000"/>
          <w:spacing w:val="-5"/>
          <w:sz w:val="24"/>
          <w:szCs w:val="24"/>
        </w:rPr>
      </w:pPr>
      <w:r w:rsidRPr="0058057A">
        <w:rPr>
          <w:rFonts w:ascii="Times New Roman" w:hAnsi="Times New Roman"/>
          <w:sz w:val="24"/>
          <w:szCs w:val="24"/>
        </w:rPr>
        <w:t xml:space="preserve">Объем субсидий из бюджета Костромской области на возмещение недополученных доходов ООО «Костромагазресурс» от реализации сжиженного газа населению Костромской области по регулируемым ценам на 2015 год уполномоченным по делу </w:t>
      </w:r>
      <w:r w:rsidRPr="0058057A">
        <w:rPr>
          <w:rFonts w:ascii="Times New Roman" w:hAnsi="Times New Roman"/>
          <w:color w:val="000000"/>
          <w:spacing w:val="-5"/>
          <w:sz w:val="24"/>
          <w:szCs w:val="24"/>
        </w:rPr>
        <w:t xml:space="preserve">сформирован в размере 32,1 млн. руб. вместо </w:t>
      </w:r>
      <w:r>
        <w:rPr>
          <w:rFonts w:ascii="Times New Roman" w:hAnsi="Times New Roman"/>
          <w:color w:val="000000"/>
          <w:spacing w:val="-5"/>
          <w:sz w:val="24"/>
          <w:szCs w:val="24"/>
        </w:rPr>
        <w:t>72,7</w:t>
      </w:r>
      <w:r w:rsidRPr="00BF48F2">
        <w:rPr>
          <w:rFonts w:ascii="Times New Roman" w:hAnsi="Times New Roman"/>
          <w:color w:val="000000"/>
          <w:spacing w:val="-5"/>
          <w:sz w:val="24"/>
          <w:szCs w:val="24"/>
        </w:rPr>
        <w:t xml:space="preserve"> млн. руб.</w:t>
      </w:r>
      <w:r w:rsidRPr="0058057A">
        <w:rPr>
          <w:rFonts w:ascii="Times New Roman" w:hAnsi="Times New Roman"/>
          <w:color w:val="000000"/>
          <w:spacing w:val="-5"/>
          <w:sz w:val="24"/>
          <w:szCs w:val="24"/>
        </w:rPr>
        <w:t xml:space="preserve"> по предложению ООО «Костромагазресурс».</w:t>
      </w:r>
    </w:p>
    <w:p w:rsidR="00B123B7" w:rsidRPr="00B3066E" w:rsidRDefault="00B123B7" w:rsidP="00B3066E">
      <w:pPr>
        <w:tabs>
          <w:tab w:val="left" w:pos="567"/>
        </w:tabs>
        <w:spacing w:after="0" w:line="240" w:lineRule="auto"/>
        <w:ind w:firstLine="709"/>
        <w:jc w:val="both"/>
        <w:rPr>
          <w:rFonts w:ascii="Times New Roman" w:hAnsi="Times New Roman"/>
          <w:spacing w:val="-4"/>
          <w:sz w:val="24"/>
          <w:szCs w:val="24"/>
        </w:rPr>
      </w:pPr>
      <w:r w:rsidRPr="00DE1617">
        <w:rPr>
          <w:rFonts w:ascii="Times New Roman" w:hAnsi="Times New Roman"/>
          <w:spacing w:val="-4"/>
          <w:sz w:val="24"/>
          <w:szCs w:val="24"/>
        </w:rPr>
        <w:t xml:space="preserve">Все члены Правления, принимавшие участие в рассмотрении вопроса № </w:t>
      </w:r>
      <w:r>
        <w:rPr>
          <w:rFonts w:ascii="Times New Roman" w:hAnsi="Times New Roman"/>
          <w:spacing w:val="-4"/>
          <w:sz w:val="24"/>
          <w:szCs w:val="24"/>
        </w:rPr>
        <w:t>4 Повестки, предложения</w:t>
      </w:r>
      <w:r w:rsidRPr="00DE1617">
        <w:rPr>
          <w:rFonts w:ascii="Times New Roman" w:hAnsi="Times New Roman"/>
          <w:spacing w:val="-4"/>
          <w:sz w:val="24"/>
          <w:szCs w:val="24"/>
        </w:rPr>
        <w:t xml:space="preserve"> уполномоченного по делу</w:t>
      </w:r>
      <w:r>
        <w:rPr>
          <w:rFonts w:ascii="Times New Roman" w:hAnsi="Times New Roman"/>
          <w:spacing w:val="-4"/>
          <w:sz w:val="24"/>
          <w:szCs w:val="24"/>
        </w:rPr>
        <w:t xml:space="preserve"> Э.С. Смирновой</w:t>
      </w:r>
      <w:r w:rsidRPr="00DE1617">
        <w:rPr>
          <w:rFonts w:ascii="Times New Roman" w:hAnsi="Times New Roman"/>
          <w:spacing w:val="-4"/>
          <w:sz w:val="24"/>
          <w:szCs w:val="24"/>
        </w:rPr>
        <w:t xml:space="preserve">  поддержали единогласно. </w:t>
      </w:r>
    </w:p>
    <w:p w:rsidR="00B3066E" w:rsidRDefault="00B3066E" w:rsidP="00B123B7">
      <w:pPr>
        <w:spacing w:after="0" w:line="240" w:lineRule="auto"/>
        <w:jc w:val="both"/>
        <w:rPr>
          <w:rFonts w:ascii="Times New Roman" w:hAnsi="Times New Roman"/>
          <w:b/>
          <w:sz w:val="24"/>
          <w:szCs w:val="24"/>
        </w:rPr>
      </w:pPr>
    </w:p>
    <w:p w:rsidR="00B123B7" w:rsidRDefault="00B123B7" w:rsidP="00B123B7">
      <w:pPr>
        <w:spacing w:after="0" w:line="240" w:lineRule="auto"/>
        <w:jc w:val="both"/>
        <w:rPr>
          <w:rFonts w:ascii="Times New Roman" w:hAnsi="Times New Roman"/>
          <w:b/>
          <w:sz w:val="24"/>
          <w:szCs w:val="24"/>
        </w:rPr>
      </w:pPr>
      <w:r>
        <w:rPr>
          <w:rFonts w:ascii="Times New Roman" w:hAnsi="Times New Roman"/>
          <w:b/>
          <w:sz w:val="24"/>
          <w:szCs w:val="24"/>
        </w:rPr>
        <w:t>РЕШИЛИ:</w:t>
      </w:r>
    </w:p>
    <w:p w:rsidR="00B123B7" w:rsidRPr="00094FBF" w:rsidRDefault="00B123B7" w:rsidP="00094FBF">
      <w:pPr>
        <w:numPr>
          <w:ilvl w:val="0"/>
          <w:numId w:val="20"/>
        </w:numPr>
        <w:shd w:val="clear" w:color="auto" w:fill="FFFFFF"/>
        <w:tabs>
          <w:tab w:val="left" w:pos="851"/>
          <w:tab w:val="left" w:pos="993"/>
        </w:tabs>
        <w:spacing w:after="0" w:line="240" w:lineRule="auto"/>
        <w:ind w:left="0" w:firstLine="709"/>
        <w:jc w:val="both"/>
        <w:rPr>
          <w:rFonts w:ascii="Times New Roman" w:hAnsi="Times New Roman"/>
          <w:color w:val="000000"/>
          <w:spacing w:val="-10"/>
          <w:sz w:val="24"/>
          <w:szCs w:val="24"/>
        </w:rPr>
      </w:pPr>
      <w:r w:rsidRPr="00CC7D3B">
        <w:rPr>
          <w:rFonts w:ascii="Times New Roman" w:hAnsi="Times New Roman"/>
          <w:color w:val="000000"/>
          <w:spacing w:val="-4"/>
          <w:sz w:val="24"/>
          <w:szCs w:val="24"/>
        </w:rPr>
        <w:t>Утвердить предельные максимальные розничные цены на сжиженный газ, реализуемый ООО «Костромагазресурс» в баллонах с места промежуточного хранения (склада) населению Костромской области для бытовых нужд, на 2015 год</w:t>
      </w:r>
      <w:r w:rsidRPr="00CC7D3B">
        <w:rPr>
          <w:rFonts w:ascii="Times New Roman" w:hAnsi="Times New Roman"/>
          <w:color w:val="000000"/>
          <w:spacing w:val="-10"/>
          <w:sz w:val="24"/>
          <w:szCs w:val="24"/>
        </w:rPr>
        <w:t xml:space="preserve"> </w:t>
      </w:r>
      <w:r w:rsidRPr="00CC7D3B">
        <w:rPr>
          <w:rFonts w:ascii="Times New Roman" w:hAnsi="Times New Roman"/>
          <w:color w:val="000000"/>
          <w:spacing w:val="-5"/>
          <w:sz w:val="24"/>
          <w:szCs w:val="24"/>
        </w:rPr>
        <w:t>(</w:t>
      </w:r>
      <w:r w:rsidRPr="00CC7D3B">
        <w:rPr>
          <w:rFonts w:ascii="Times New Roman" w:hAnsi="Times New Roman"/>
          <w:bCs/>
          <w:sz w:val="24"/>
          <w:szCs w:val="24"/>
        </w:rPr>
        <w:t>кроме газа для арендаторов нежилых помещений в жилых домах и газа для заправки автотранспортных средств</w:t>
      </w:r>
      <w:r w:rsidRPr="00CC7D3B">
        <w:rPr>
          <w:rFonts w:ascii="Times New Roman" w:hAnsi="Times New Roman"/>
          <w:color w:val="000000"/>
          <w:spacing w:val="-5"/>
          <w:sz w:val="24"/>
          <w:szCs w:val="24"/>
        </w:rPr>
        <w:t xml:space="preserve">) </w:t>
      </w:r>
      <w:r>
        <w:rPr>
          <w:rFonts w:ascii="Times New Roman" w:hAnsi="Times New Roman"/>
          <w:color w:val="000000"/>
          <w:spacing w:val="-5"/>
          <w:sz w:val="24"/>
          <w:szCs w:val="24"/>
        </w:rPr>
        <w:t>в следующем размере: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1701"/>
        <w:gridCol w:w="1701"/>
        <w:gridCol w:w="1701"/>
      </w:tblGrid>
      <w:tr w:rsidR="00B123B7" w:rsidRPr="0058057A" w:rsidTr="00E93DEA">
        <w:tc>
          <w:tcPr>
            <w:tcW w:w="4962" w:type="dxa"/>
            <w:vMerge w:val="restart"/>
            <w:vAlign w:val="center"/>
          </w:tcPr>
          <w:p w:rsidR="00B123B7" w:rsidRPr="0058057A" w:rsidRDefault="00B123B7" w:rsidP="00E93DEA">
            <w:pPr>
              <w:pStyle w:val="a5"/>
              <w:jc w:val="center"/>
              <w:rPr>
                <w:rFonts w:ascii="Times New Roman" w:hAnsi="Times New Roman"/>
                <w:iCs/>
                <w:color w:val="000000"/>
                <w:spacing w:val="-5"/>
                <w:szCs w:val="28"/>
              </w:rPr>
            </w:pPr>
            <w:r w:rsidRPr="0058057A">
              <w:rPr>
                <w:rFonts w:ascii="Times New Roman" w:hAnsi="Times New Roman"/>
                <w:iCs/>
                <w:color w:val="000000"/>
                <w:spacing w:val="-5"/>
                <w:szCs w:val="28"/>
              </w:rPr>
              <w:t>Цель использования</w:t>
            </w:r>
          </w:p>
        </w:tc>
        <w:tc>
          <w:tcPr>
            <w:tcW w:w="1701" w:type="dxa"/>
            <w:vMerge w:val="restart"/>
            <w:vAlign w:val="center"/>
          </w:tcPr>
          <w:p w:rsidR="00B123B7" w:rsidRPr="0058057A" w:rsidRDefault="00B123B7" w:rsidP="00E93DEA">
            <w:pPr>
              <w:pStyle w:val="a5"/>
              <w:jc w:val="center"/>
              <w:rPr>
                <w:rFonts w:ascii="Times New Roman" w:hAnsi="Times New Roman"/>
                <w:iCs/>
                <w:color w:val="000000"/>
                <w:spacing w:val="-8"/>
                <w:szCs w:val="28"/>
              </w:rPr>
            </w:pPr>
            <w:r w:rsidRPr="0058057A">
              <w:rPr>
                <w:rFonts w:ascii="Times New Roman" w:hAnsi="Times New Roman"/>
                <w:iCs/>
                <w:color w:val="000000"/>
                <w:spacing w:val="-8"/>
                <w:szCs w:val="28"/>
              </w:rPr>
              <w:t>Ед. изм.</w:t>
            </w:r>
          </w:p>
        </w:tc>
        <w:tc>
          <w:tcPr>
            <w:tcW w:w="3402" w:type="dxa"/>
            <w:gridSpan w:val="2"/>
          </w:tcPr>
          <w:p w:rsidR="00B123B7" w:rsidRPr="0058057A" w:rsidRDefault="00B123B7" w:rsidP="00E93DEA">
            <w:pPr>
              <w:pStyle w:val="a5"/>
              <w:jc w:val="center"/>
              <w:rPr>
                <w:rFonts w:ascii="Times New Roman" w:hAnsi="Times New Roman"/>
                <w:iCs/>
                <w:color w:val="000000"/>
                <w:spacing w:val="-7"/>
                <w:szCs w:val="28"/>
              </w:rPr>
            </w:pPr>
            <w:r w:rsidRPr="0058057A">
              <w:rPr>
                <w:rFonts w:ascii="Times New Roman" w:hAnsi="Times New Roman"/>
                <w:iCs/>
                <w:color w:val="000000"/>
                <w:spacing w:val="-7"/>
                <w:szCs w:val="28"/>
              </w:rPr>
              <w:t xml:space="preserve">Розничные цены </w:t>
            </w:r>
          </w:p>
          <w:p w:rsidR="00B123B7" w:rsidRPr="0058057A" w:rsidRDefault="00B123B7" w:rsidP="00E93DEA">
            <w:pPr>
              <w:pStyle w:val="a5"/>
              <w:jc w:val="center"/>
              <w:rPr>
                <w:rFonts w:ascii="Times New Roman" w:hAnsi="Times New Roman"/>
              </w:rPr>
            </w:pPr>
            <w:r w:rsidRPr="0058057A">
              <w:rPr>
                <w:rFonts w:ascii="Times New Roman" w:hAnsi="Times New Roman"/>
                <w:color w:val="000000"/>
                <w:spacing w:val="-10"/>
                <w:szCs w:val="28"/>
              </w:rPr>
              <w:t>(с НДС)</w:t>
            </w:r>
          </w:p>
        </w:tc>
      </w:tr>
      <w:tr w:rsidR="00B123B7" w:rsidRPr="0058057A" w:rsidTr="00E93DEA">
        <w:tc>
          <w:tcPr>
            <w:tcW w:w="4962" w:type="dxa"/>
            <w:vMerge/>
            <w:vAlign w:val="center"/>
          </w:tcPr>
          <w:p w:rsidR="00B123B7" w:rsidRPr="0058057A" w:rsidRDefault="00B123B7" w:rsidP="00E93DEA">
            <w:pPr>
              <w:pStyle w:val="a5"/>
              <w:jc w:val="center"/>
              <w:rPr>
                <w:rFonts w:ascii="Times New Roman" w:hAnsi="Times New Roman"/>
              </w:rPr>
            </w:pPr>
          </w:p>
        </w:tc>
        <w:tc>
          <w:tcPr>
            <w:tcW w:w="1701" w:type="dxa"/>
            <w:vMerge/>
            <w:vAlign w:val="center"/>
          </w:tcPr>
          <w:p w:rsidR="00B123B7" w:rsidRPr="0058057A" w:rsidRDefault="00B123B7" w:rsidP="00E93DEA">
            <w:pPr>
              <w:pStyle w:val="a5"/>
              <w:jc w:val="center"/>
              <w:rPr>
                <w:rFonts w:ascii="Times New Roman" w:hAnsi="Times New Roman"/>
              </w:rPr>
            </w:pPr>
          </w:p>
        </w:tc>
        <w:tc>
          <w:tcPr>
            <w:tcW w:w="1701" w:type="dxa"/>
            <w:vAlign w:val="center"/>
          </w:tcPr>
          <w:p w:rsidR="00B123B7" w:rsidRPr="0058057A" w:rsidRDefault="00B123B7" w:rsidP="00E93DEA">
            <w:pPr>
              <w:pStyle w:val="ConsPlusNormal"/>
              <w:widowControl/>
              <w:ind w:firstLine="0"/>
              <w:jc w:val="center"/>
              <w:rPr>
                <w:rFonts w:ascii="Times New Roman" w:hAnsi="Times New Roman" w:cs="Times New Roman"/>
                <w:sz w:val="16"/>
                <w:szCs w:val="16"/>
              </w:rPr>
            </w:pPr>
            <w:r w:rsidRPr="0058057A">
              <w:rPr>
                <w:rFonts w:ascii="Times New Roman" w:hAnsi="Times New Roman" w:cs="Times New Roman"/>
                <w:sz w:val="16"/>
                <w:szCs w:val="16"/>
              </w:rPr>
              <w:t>с 01.01.2015 г. по 30.06.2015 г.</w:t>
            </w:r>
          </w:p>
        </w:tc>
        <w:tc>
          <w:tcPr>
            <w:tcW w:w="1701" w:type="dxa"/>
            <w:vAlign w:val="center"/>
          </w:tcPr>
          <w:p w:rsidR="00B123B7" w:rsidRPr="0058057A" w:rsidRDefault="00B123B7" w:rsidP="00E93DEA">
            <w:pPr>
              <w:pStyle w:val="ConsPlusNormal"/>
              <w:widowControl/>
              <w:ind w:firstLine="0"/>
              <w:jc w:val="center"/>
              <w:rPr>
                <w:rFonts w:ascii="Times New Roman" w:hAnsi="Times New Roman" w:cs="Times New Roman"/>
                <w:sz w:val="16"/>
                <w:szCs w:val="16"/>
              </w:rPr>
            </w:pPr>
            <w:r w:rsidRPr="0058057A">
              <w:rPr>
                <w:rFonts w:ascii="Times New Roman" w:hAnsi="Times New Roman" w:cs="Times New Roman"/>
                <w:sz w:val="16"/>
                <w:szCs w:val="16"/>
              </w:rPr>
              <w:t>с 01.07.2015 г. по 31.12.2015 г.</w:t>
            </w:r>
          </w:p>
        </w:tc>
      </w:tr>
      <w:tr w:rsidR="00B123B7" w:rsidRPr="0058057A" w:rsidTr="00E93DEA">
        <w:tc>
          <w:tcPr>
            <w:tcW w:w="4962" w:type="dxa"/>
          </w:tcPr>
          <w:p w:rsidR="00B123B7" w:rsidRPr="0058057A" w:rsidRDefault="00B123B7" w:rsidP="00E93DEA">
            <w:pPr>
              <w:shd w:val="clear" w:color="auto" w:fill="FFFFFF"/>
              <w:spacing w:after="0"/>
              <w:rPr>
                <w:rFonts w:ascii="Times New Roman" w:hAnsi="Times New Roman"/>
                <w:color w:val="000000"/>
                <w:spacing w:val="-7"/>
                <w:szCs w:val="28"/>
              </w:rPr>
            </w:pPr>
            <w:r w:rsidRPr="0058057A">
              <w:rPr>
                <w:rFonts w:ascii="Times New Roman" w:hAnsi="Times New Roman"/>
                <w:color w:val="000000"/>
                <w:spacing w:val="-6"/>
                <w:szCs w:val="28"/>
              </w:rPr>
              <w:t>От индивидуальной газобаллонной  установки</w:t>
            </w:r>
            <w:r w:rsidRPr="0058057A">
              <w:rPr>
                <w:rFonts w:ascii="Times New Roman" w:hAnsi="Times New Roman"/>
                <w:color w:val="000000"/>
                <w:spacing w:val="-7"/>
                <w:szCs w:val="28"/>
              </w:rPr>
              <w:t xml:space="preserve"> с места промежуточного</w:t>
            </w:r>
            <w:r w:rsidRPr="0058057A">
              <w:rPr>
                <w:rFonts w:ascii="Times New Roman" w:hAnsi="Times New Roman"/>
                <w:i/>
                <w:color w:val="000000"/>
                <w:spacing w:val="-7"/>
                <w:szCs w:val="28"/>
              </w:rPr>
              <w:t xml:space="preserve"> </w:t>
            </w:r>
            <w:r w:rsidRPr="0058057A">
              <w:rPr>
                <w:rFonts w:ascii="Times New Roman" w:hAnsi="Times New Roman"/>
                <w:color w:val="000000"/>
                <w:spacing w:val="-7"/>
                <w:szCs w:val="28"/>
              </w:rPr>
              <w:t xml:space="preserve">хранения </w:t>
            </w:r>
          </w:p>
          <w:p w:rsidR="00B123B7" w:rsidRPr="0058057A" w:rsidRDefault="00B123B7" w:rsidP="00E93DEA">
            <w:pPr>
              <w:shd w:val="clear" w:color="auto" w:fill="FFFFFF"/>
              <w:spacing w:after="0"/>
              <w:rPr>
                <w:rFonts w:ascii="Times New Roman" w:hAnsi="Times New Roman"/>
                <w:color w:val="000000"/>
                <w:spacing w:val="-6"/>
                <w:szCs w:val="28"/>
              </w:rPr>
            </w:pPr>
            <w:r w:rsidRPr="0058057A">
              <w:rPr>
                <w:rFonts w:ascii="Times New Roman" w:hAnsi="Times New Roman"/>
                <w:color w:val="000000"/>
                <w:spacing w:val="-7"/>
                <w:szCs w:val="28"/>
              </w:rPr>
              <w:t>(склада)</w:t>
            </w:r>
          </w:p>
        </w:tc>
        <w:tc>
          <w:tcPr>
            <w:tcW w:w="1701" w:type="dxa"/>
            <w:vAlign w:val="center"/>
          </w:tcPr>
          <w:p w:rsidR="00B123B7" w:rsidRPr="0058057A" w:rsidRDefault="00B123B7" w:rsidP="00E93DEA">
            <w:pPr>
              <w:shd w:val="clear" w:color="auto" w:fill="FFFFFF"/>
              <w:spacing w:after="0"/>
              <w:jc w:val="center"/>
              <w:rPr>
                <w:rFonts w:ascii="Times New Roman" w:hAnsi="Times New Roman"/>
              </w:rPr>
            </w:pPr>
            <w:r w:rsidRPr="0058057A">
              <w:rPr>
                <w:rFonts w:ascii="Times New Roman" w:hAnsi="Times New Roman"/>
                <w:color w:val="000000"/>
                <w:spacing w:val="-13"/>
                <w:w w:val="101"/>
                <w:szCs w:val="28"/>
              </w:rPr>
              <w:t>руб./кг</w:t>
            </w:r>
          </w:p>
        </w:tc>
        <w:tc>
          <w:tcPr>
            <w:tcW w:w="1701" w:type="dxa"/>
            <w:vAlign w:val="center"/>
          </w:tcPr>
          <w:p w:rsidR="00B123B7" w:rsidRPr="0058057A" w:rsidRDefault="00B123B7" w:rsidP="00E93DEA">
            <w:pPr>
              <w:pStyle w:val="a5"/>
              <w:jc w:val="center"/>
              <w:rPr>
                <w:rFonts w:ascii="Times New Roman" w:hAnsi="Times New Roman"/>
              </w:rPr>
            </w:pPr>
            <w:r w:rsidRPr="0058057A">
              <w:rPr>
                <w:rFonts w:ascii="Times New Roman" w:hAnsi="Times New Roman"/>
                <w:szCs w:val="28"/>
              </w:rPr>
              <w:t>38,72</w:t>
            </w:r>
          </w:p>
        </w:tc>
        <w:tc>
          <w:tcPr>
            <w:tcW w:w="1701" w:type="dxa"/>
            <w:vAlign w:val="center"/>
          </w:tcPr>
          <w:p w:rsidR="00B123B7" w:rsidRPr="0058057A" w:rsidRDefault="00B123B7" w:rsidP="00E93DEA">
            <w:pPr>
              <w:pStyle w:val="a5"/>
              <w:jc w:val="center"/>
              <w:rPr>
                <w:rFonts w:ascii="Times New Roman" w:hAnsi="Times New Roman"/>
              </w:rPr>
            </w:pPr>
            <w:r w:rsidRPr="0058057A">
              <w:rPr>
                <w:rFonts w:ascii="Times New Roman" w:hAnsi="Times New Roman"/>
              </w:rPr>
              <w:t>41,62</w:t>
            </w:r>
          </w:p>
        </w:tc>
      </w:tr>
      <w:tr w:rsidR="00B123B7" w:rsidRPr="0058057A" w:rsidTr="00E93DEA">
        <w:tc>
          <w:tcPr>
            <w:tcW w:w="4962" w:type="dxa"/>
          </w:tcPr>
          <w:p w:rsidR="00B123B7" w:rsidRPr="0058057A" w:rsidRDefault="00B123B7" w:rsidP="00E93DEA">
            <w:pPr>
              <w:shd w:val="clear" w:color="auto" w:fill="FFFFFF"/>
              <w:spacing w:after="0"/>
              <w:rPr>
                <w:rFonts w:ascii="Times New Roman" w:hAnsi="Times New Roman"/>
                <w:color w:val="000000"/>
                <w:spacing w:val="-7"/>
                <w:szCs w:val="28"/>
              </w:rPr>
            </w:pPr>
            <w:r w:rsidRPr="0058057A">
              <w:rPr>
                <w:rFonts w:ascii="Times New Roman" w:hAnsi="Times New Roman"/>
                <w:color w:val="000000"/>
                <w:spacing w:val="-7"/>
                <w:szCs w:val="28"/>
              </w:rPr>
              <w:t xml:space="preserve">Баллон ёмкостью </w:t>
            </w:r>
            <w:smartTag w:uri="urn:schemas-microsoft-com:office:smarttags" w:element="metricconverter">
              <w:smartTagPr>
                <w:attr w:name="ProductID" w:val="21 кг"/>
              </w:smartTagPr>
              <w:r w:rsidRPr="0058057A">
                <w:rPr>
                  <w:rFonts w:ascii="Times New Roman" w:hAnsi="Times New Roman"/>
                  <w:color w:val="000000"/>
                  <w:spacing w:val="-7"/>
                  <w:szCs w:val="28"/>
                </w:rPr>
                <w:t>21 кг</w:t>
              </w:r>
            </w:smartTag>
            <w:r w:rsidRPr="0058057A">
              <w:rPr>
                <w:rFonts w:ascii="Times New Roman" w:hAnsi="Times New Roman"/>
                <w:color w:val="000000"/>
                <w:spacing w:val="-7"/>
                <w:szCs w:val="28"/>
              </w:rPr>
              <w:t xml:space="preserve"> сжиженного газа с места промежуточного хранения</w:t>
            </w:r>
            <w:r>
              <w:rPr>
                <w:rFonts w:ascii="Times New Roman" w:hAnsi="Times New Roman"/>
                <w:color w:val="000000"/>
                <w:spacing w:val="-7"/>
                <w:szCs w:val="28"/>
              </w:rPr>
              <w:t xml:space="preserve"> </w:t>
            </w:r>
            <w:r w:rsidRPr="0058057A">
              <w:rPr>
                <w:rFonts w:ascii="Times New Roman" w:hAnsi="Times New Roman"/>
                <w:color w:val="000000"/>
                <w:spacing w:val="-7"/>
                <w:szCs w:val="28"/>
              </w:rPr>
              <w:t>(склада)</w:t>
            </w:r>
          </w:p>
        </w:tc>
        <w:tc>
          <w:tcPr>
            <w:tcW w:w="1701" w:type="dxa"/>
            <w:vAlign w:val="center"/>
          </w:tcPr>
          <w:p w:rsidR="00B123B7" w:rsidRPr="0058057A" w:rsidRDefault="00B123B7" w:rsidP="00E93DEA">
            <w:pPr>
              <w:pStyle w:val="a5"/>
              <w:jc w:val="center"/>
              <w:rPr>
                <w:rFonts w:ascii="Times New Roman" w:hAnsi="Times New Roman"/>
              </w:rPr>
            </w:pPr>
            <w:r w:rsidRPr="0058057A">
              <w:rPr>
                <w:rFonts w:ascii="Times New Roman" w:hAnsi="Times New Roman"/>
                <w:color w:val="000000"/>
                <w:spacing w:val="-12"/>
                <w:szCs w:val="28"/>
              </w:rPr>
              <w:t>руб./баллон</w:t>
            </w:r>
          </w:p>
        </w:tc>
        <w:tc>
          <w:tcPr>
            <w:tcW w:w="1701" w:type="dxa"/>
            <w:vAlign w:val="center"/>
          </w:tcPr>
          <w:p w:rsidR="00B123B7" w:rsidRPr="0058057A" w:rsidRDefault="00B123B7" w:rsidP="00E93DEA">
            <w:pPr>
              <w:pStyle w:val="a5"/>
              <w:jc w:val="center"/>
              <w:rPr>
                <w:rFonts w:ascii="Times New Roman" w:hAnsi="Times New Roman"/>
              </w:rPr>
            </w:pPr>
            <w:r w:rsidRPr="0058057A">
              <w:rPr>
                <w:rFonts w:ascii="Times New Roman" w:hAnsi="Times New Roman"/>
                <w:color w:val="000000"/>
                <w:szCs w:val="28"/>
              </w:rPr>
              <w:t>813,05</w:t>
            </w:r>
          </w:p>
        </w:tc>
        <w:tc>
          <w:tcPr>
            <w:tcW w:w="1701" w:type="dxa"/>
            <w:vAlign w:val="center"/>
          </w:tcPr>
          <w:p w:rsidR="00B123B7" w:rsidRPr="0058057A" w:rsidRDefault="00B123B7" w:rsidP="00E93DEA">
            <w:pPr>
              <w:pStyle w:val="a5"/>
              <w:jc w:val="center"/>
              <w:rPr>
                <w:rFonts w:ascii="Times New Roman" w:hAnsi="Times New Roman"/>
              </w:rPr>
            </w:pPr>
            <w:r w:rsidRPr="0058057A">
              <w:rPr>
                <w:rFonts w:ascii="Times New Roman" w:hAnsi="Times New Roman"/>
              </w:rPr>
              <w:t>874,03</w:t>
            </w:r>
          </w:p>
        </w:tc>
      </w:tr>
    </w:tbl>
    <w:p w:rsidR="00B123B7" w:rsidRDefault="00B123B7" w:rsidP="00B123B7">
      <w:pPr>
        <w:numPr>
          <w:ilvl w:val="0"/>
          <w:numId w:val="20"/>
        </w:numPr>
        <w:shd w:val="clear" w:color="auto" w:fill="FFFFFF"/>
        <w:tabs>
          <w:tab w:val="left" w:pos="851"/>
          <w:tab w:val="left" w:pos="993"/>
        </w:tabs>
        <w:spacing w:after="0" w:line="240" w:lineRule="auto"/>
        <w:ind w:left="0" w:firstLine="709"/>
        <w:jc w:val="both"/>
        <w:rPr>
          <w:rFonts w:ascii="Times New Roman" w:hAnsi="Times New Roman"/>
          <w:color w:val="000000"/>
          <w:spacing w:val="-10"/>
          <w:sz w:val="24"/>
          <w:szCs w:val="24"/>
        </w:rPr>
      </w:pPr>
      <w:r w:rsidRPr="00CC7D3B">
        <w:rPr>
          <w:rFonts w:ascii="Times New Roman" w:hAnsi="Times New Roman"/>
          <w:color w:val="000000"/>
          <w:spacing w:val="-10"/>
          <w:sz w:val="24"/>
          <w:szCs w:val="24"/>
        </w:rPr>
        <w:t xml:space="preserve">Утвердить розничные цены на сжиженный газ, реализуемый  ООО «Костромагазресурс» от групповых резервуарных установок населению Костромской области для бытовых нужд, на 2015 год </w:t>
      </w:r>
      <w:r w:rsidRPr="00CC7D3B">
        <w:rPr>
          <w:rFonts w:ascii="Times New Roman" w:hAnsi="Times New Roman"/>
          <w:color w:val="000000"/>
          <w:spacing w:val="-5"/>
          <w:sz w:val="24"/>
          <w:szCs w:val="24"/>
        </w:rPr>
        <w:t>(</w:t>
      </w:r>
      <w:r w:rsidRPr="00CC7D3B">
        <w:rPr>
          <w:rFonts w:ascii="Times New Roman" w:hAnsi="Times New Roman"/>
          <w:bCs/>
          <w:sz w:val="24"/>
          <w:szCs w:val="24"/>
        </w:rPr>
        <w:t>кроме газа для арендаторов нежилых помещений в жилых домах и газа для заправки автотранспортных средств</w:t>
      </w:r>
      <w:r w:rsidRPr="00CC7D3B">
        <w:rPr>
          <w:rFonts w:ascii="Times New Roman" w:hAnsi="Times New Roman"/>
          <w:color w:val="000000"/>
          <w:spacing w:val="-5"/>
          <w:sz w:val="24"/>
          <w:szCs w:val="24"/>
        </w:rPr>
        <w:t>)</w:t>
      </w:r>
      <w:r>
        <w:rPr>
          <w:rFonts w:ascii="Times New Roman" w:hAnsi="Times New Roman"/>
          <w:color w:val="000000"/>
          <w:spacing w:val="-10"/>
          <w:sz w:val="24"/>
          <w:szCs w:val="24"/>
        </w:rPr>
        <w:t xml:space="preserve"> в следующем размере:</w:t>
      </w:r>
    </w:p>
    <w:tbl>
      <w:tblPr>
        <w:tblpPr w:leftFromText="180" w:rightFromText="180" w:vertAnchor="text" w:horzAnchor="margin" w:tblpXSpec="right" w:tblpY="115"/>
        <w:tblW w:w="10088" w:type="dxa"/>
        <w:tblLayout w:type="fixed"/>
        <w:tblCellMar>
          <w:left w:w="40" w:type="dxa"/>
          <w:right w:w="40" w:type="dxa"/>
        </w:tblCellMar>
        <w:tblLook w:val="0000"/>
      </w:tblPr>
      <w:tblGrid>
        <w:gridCol w:w="5127"/>
        <w:gridCol w:w="1559"/>
        <w:gridCol w:w="1701"/>
        <w:gridCol w:w="1701"/>
      </w:tblGrid>
      <w:tr w:rsidR="00B123B7" w:rsidRPr="005A138B" w:rsidTr="00E93DEA">
        <w:trPr>
          <w:trHeight w:val="495"/>
        </w:trPr>
        <w:tc>
          <w:tcPr>
            <w:tcW w:w="5127" w:type="dxa"/>
            <w:vMerge w:val="restart"/>
            <w:tcBorders>
              <w:top w:val="single" w:sz="6" w:space="0" w:color="auto"/>
              <w:left w:val="single" w:sz="6" w:space="0" w:color="auto"/>
              <w:right w:val="single" w:sz="6" w:space="0" w:color="auto"/>
            </w:tcBorders>
            <w:vAlign w:val="center"/>
          </w:tcPr>
          <w:p w:rsidR="00B123B7" w:rsidRPr="005A138B" w:rsidRDefault="00B123B7" w:rsidP="00E93DEA">
            <w:pPr>
              <w:shd w:val="clear" w:color="auto" w:fill="FFFFFF"/>
              <w:ind w:left="567"/>
              <w:jc w:val="center"/>
              <w:rPr>
                <w:rFonts w:ascii="Times New Roman" w:hAnsi="Times New Roman"/>
              </w:rPr>
            </w:pPr>
            <w:r w:rsidRPr="005A138B">
              <w:rPr>
                <w:rFonts w:ascii="Times New Roman" w:hAnsi="Times New Roman"/>
                <w:iCs/>
                <w:color w:val="000000"/>
                <w:spacing w:val="-5"/>
                <w:szCs w:val="28"/>
              </w:rPr>
              <w:t>Цель использования</w:t>
            </w:r>
          </w:p>
        </w:tc>
        <w:tc>
          <w:tcPr>
            <w:tcW w:w="1559" w:type="dxa"/>
            <w:vMerge w:val="restart"/>
            <w:tcBorders>
              <w:top w:val="single" w:sz="6" w:space="0" w:color="auto"/>
              <w:left w:val="single" w:sz="6" w:space="0" w:color="auto"/>
              <w:right w:val="single" w:sz="6" w:space="0" w:color="auto"/>
            </w:tcBorders>
            <w:vAlign w:val="center"/>
          </w:tcPr>
          <w:p w:rsidR="00B123B7" w:rsidRPr="005A138B" w:rsidRDefault="00B123B7" w:rsidP="00E93DEA">
            <w:pPr>
              <w:shd w:val="clear" w:color="auto" w:fill="FFFFFF"/>
              <w:ind w:left="243" w:hanging="243"/>
              <w:jc w:val="center"/>
              <w:rPr>
                <w:rFonts w:ascii="Times New Roman" w:hAnsi="Times New Roman"/>
              </w:rPr>
            </w:pPr>
            <w:r w:rsidRPr="005A138B">
              <w:rPr>
                <w:rFonts w:ascii="Times New Roman" w:hAnsi="Times New Roman"/>
                <w:iCs/>
                <w:color w:val="000000"/>
                <w:spacing w:val="-8"/>
                <w:szCs w:val="28"/>
              </w:rPr>
              <w:t>Ед. изм.</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B123B7" w:rsidRPr="005A138B" w:rsidRDefault="00B123B7" w:rsidP="00E93DEA">
            <w:pPr>
              <w:shd w:val="clear" w:color="auto" w:fill="FFFFFF"/>
              <w:ind w:left="669" w:hanging="749"/>
              <w:jc w:val="center"/>
              <w:rPr>
                <w:rFonts w:ascii="Times New Roman" w:hAnsi="Times New Roman"/>
                <w:iCs/>
                <w:color w:val="000000"/>
                <w:spacing w:val="-7"/>
                <w:szCs w:val="28"/>
              </w:rPr>
            </w:pPr>
            <w:r w:rsidRPr="005A138B">
              <w:rPr>
                <w:rFonts w:ascii="Times New Roman" w:hAnsi="Times New Roman"/>
                <w:iCs/>
                <w:color w:val="000000"/>
                <w:spacing w:val="-7"/>
                <w:szCs w:val="28"/>
              </w:rPr>
              <w:t xml:space="preserve">Розничные цены </w:t>
            </w:r>
            <w:r w:rsidRPr="005A138B">
              <w:rPr>
                <w:rFonts w:ascii="Times New Roman" w:hAnsi="Times New Roman"/>
                <w:color w:val="000000"/>
                <w:spacing w:val="-10"/>
                <w:szCs w:val="28"/>
              </w:rPr>
              <w:t>(с НДС)</w:t>
            </w:r>
          </w:p>
        </w:tc>
      </w:tr>
      <w:tr w:rsidR="00B123B7" w:rsidRPr="005A138B" w:rsidTr="00E93DEA">
        <w:trPr>
          <w:trHeight w:hRule="exact" w:val="493"/>
        </w:trPr>
        <w:tc>
          <w:tcPr>
            <w:tcW w:w="5127" w:type="dxa"/>
            <w:vMerge/>
            <w:tcBorders>
              <w:left w:val="single" w:sz="6" w:space="0" w:color="auto"/>
              <w:bottom w:val="single" w:sz="6" w:space="0" w:color="auto"/>
              <w:right w:val="single" w:sz="6" w:space="0" w:color="auto"/>
            </w:tcBorders>
            <w:vAlign w:val="center"/>
          </w:tcPr>
          <w:p w:rsidR="00B123B7" w:rsidRPr="005A138B" w:rsidRDefault="00B123B7" w:rsidP="00E93DEA">
            <w:pPr>
              <w:shd w:val="clear" w:color="auto" w:fill="FFFFFF"/>
              <w:ind w:left="567"/>
              <w:jc w:val="center"/>
              <w:rPr>
                <w:rFonts w:ascii="Times New Roman" w:hAnsi="Times New Roman"/>
                <w:iCs/>
                <w:color w:val="000000"/>
                <w:spacing w:val="-5"/>
                <w:szCs w:val="28"/>
              </w:rPr>
            </w:pPr>
          </w:p>
        </w:tc>
        <w:tc>
          <w:tcPr>
            <w:tcW w:w="1559" w:type="dxa"/>
            <w:vMerge/>
            <w:tcBorders>
              <w:left w:val="single" w:sz="6" w:space="0" w:color="auto"/>
              <w:bottom w:val="single" w:sz="6" w:space="0" w:color="auto"/>
              <w:right w:val="single" w:sz="6" w:space="0" w:color="auto"/>
            </w:tcBorders>
            <w:vAlign w:val="center"/>
          </w:tcPr>
          <w:p w:rsidR="00B123B7" w:rsidRPr="005A138B" w:rsidRDefault="00B123B7" w:rsidP="00E93DEA">
            <w:pPr>
              <w:shd w:val="clear" w:color="auto" w:fill="FFFFFF"/>
              <w:ind w:left="567"/>
              <w:jc w:val="center"/>
              <w:rPr>
                <w:rFonts w:ascii="Times New Roman" w:hAnsi="Times New Roman"/>
                <w:iCs/>
                <w:color w:val="000000"/>
                <w:spacing w:val="-8"/>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B123B7" w:rsidRPr="005A138B" w:rsidRDefault="00B123B7" w:rsidP="00E93DEA">
            <w:pPr>
              <w:pStyle w:val="ConsPlusNormal"/>
              <w:widowControl/>
              <w:ind w:firstLine="0"/>
              <w:jc w:val="center"/>
              <w:rPr>
                <w:rFonts w:ascii="Times New Roman" w:hAnsi="Times New Roman" w:cs="Times New Roman"/>
                <w:sz w:val="16"/>
                <w:szCs w:val="16"/>
              </w:rPr>
            </w:pPr>
            <w:r w:rsidRPr="005A138B">
              <w:rPr>
                <w:rFonts w:ascii="Times New Roman" w:hAnsi="Times New Roman" w:cs="Times New Roman"/>
                <w:sz w:val="16"/>
                <w:szCs w:val="16"/>
              </w:rPr>
              <w:t>с 01.01.2015 г. по 30.06.2015 г.</w:t>
            </w:r>
          </w:p>
        </w:tc>
        <w:tc>
          <w:tcPr>
            <w:tcW w:w="1701" w:type="dxa"/>
            <w:tcBorders>
              <w:top w:val="single" w:sz="6" w:space="0" w:color="auto"/>
              <w:left w:val="single" w:sz="6" w:space="0" w:color="auto"/>
              <w:bottom w:val="single" w:sz="6" w:space="0" w:color="auto"/>
              <w:right w:val="single" w:sz="6" w:space="0" w:color="auto"/>
            </w:tcBorders>
            <w:vAlign w:val="center"/>
          </w:tcPr>
          <w:p w:rsidR="00B123B7" w:rsidRPr="005A138B" w:rsidRDefault="00B123B7" w:rsidP="00E93DEA">
            <w:pPr>
              <w:pStyle w:val="ConsPlusNormal"/>
              <w:widowControl/>
              <w:ind w:firstLine="0"/>
              <w:jc w:val="center"/>
              <w:rPr>
                <w:rFonts w:ascii="Times New Roman" w:hAnsi="Times New Roman" w:cs="Times New Roman"/>
                <w:sz w:val="16"/>
                <w:szCs w:val="16"/>
              </w:rPr>
            </w:pPr>
            <w:r w:rsidRPr="005A138B">
              <w:rPr>
                <w:rFonts w:ascii="Times New Roman" w:hAnsi="Times New Roman" w:cs="Times New Roman"/>
                <w:sz w:val="16"/>
                <w:szCs w:val="16"/>
              </w:rPr>
              <w:t>с 01.07.2015 г. по 31.12.2015 г.</w:t>
            </w:r>
          </w:p>
        </w:tc>
      </w:tr>
      <w:tr w:rsidR="00B123B7" w:rsidRPr="005A138B" w:rsidTr="00E93DEA">
        <w:trPr>
          <w:trHeight w:hRule="exact" w:val="297"/>
        </w:trPr>
        <w:tc>
          <w:tcPr>
            <w:tcW w:w="5127" w:type="dxa"/>
            <w:tcBorders>
              <w:top w:val="single" w:sz="6" w:space="0" w:color="auto"/>
              <w:left w:val="single" w:sz="6" w:space="0" w:color="auto"/>
              <w:bottom w:val="single" w:sz="4" w:space="0" w:color="auto"/>
              <w:right w:val="single" w:sz="6" w:space="0" w:color="auto"/>
            </w:tcBorders>
          </w:tcPr>
          <w:p w:rsidR="00B123B7" w:rsidRPr="005A138B" w:rsidRDefault="00B123B7" w:rsidP="00E93DEA">
            <w:pPr>
              <w:shd w:val="clear" w:color="auto" w:fill="FFFFFF"/>
              <w:rPr>
                <w:rFonts w:ascii="Times New Roman" w:hAnsi="Times New Roman"/>
              </w:rPr>
            </w:pPr>
            <w:r w:rsidRPr="005A138B">
              <w:rPr>
                <w:rFonts w:ascii="Times New Roman" w:hAnsi="Times New Roman"/>
                <w:color w:val="000000"/>
                <w:spacing w:val="-6"/>
                <w:szCs w:val="28"/>
              </w:rPr>
              <w:t>От групповой резервуарной установки</w:t>
            </w:r>
          </w:p>
          <w:p w:rsidR="00B123B7" w:rsidRPr="005A138B" w:rsidRDefault="00B123B7" w:rsidP="00E93DEA">
            <w:pPr>
              <w:shd w:val="clear" w:color="auto" w:fill="FFFFFF"/>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B123B7" w:rsidRPr="005A138B" w:rsidRDefault="00B123B7" w:rsidP="00E93DEA">
            <w:pPr>
              <w:shd w:val="clear" w:color="auto" w:fill="FFFFFF"/>
              <w:jc w:val="center"/>
              <w:rPr>
                <w:rFonts w:ascii="Times New Roman" w:hAnsi="Times New Roman"/>
              </w:rPr>
            </w:pPr>
            <w:r w:rsidRPr="005A138B">
              <w:rPr>
                <w:rFonts w:ascii="Times New Roman" w:hAnsi="Times New Roman"/>
                <w:color w:val="000000"/>
                <w:spacing w:val="-13"/>
                <w:w w:val="101"/>
                <w:szCs w:val="28"/>
              </w:rPr>
              <w:t>руб./кг</w:t>
            </w:r>
          </w:p>
          <w:p w:rsidR="00B123B7" w:rsidRPr="005A138B" w:rsidRDefault="00B123B7" w:rsidP="00E93DEA">
            <w:pPr>
              <w:shd w:val="clear" w:color="auto" w:fill="FFFFFF"/>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123B7" w:rsidRPr="005A138B" w:rsidRDefault="00B123B7" w:rsidP="00E93DEA">
            <w:pPr>
              <w:shd w:val="clear" w:color="auto" w:fill="FFFFFF"/>
              <w:ind w:left="243" w:hanging="243"/>
              <w:jc w:val="center"/>
              <w:rPr>
                <w:rFonts w:ascii="Times New Roman" w:hAnsi="Times New Roman"/>
              </w:rPr>
            </w:pPr>
            <w:r w:rsidRPr="005A138B">
              <w:rPr>
                <w:rFonts w:ascii="Times New Roman" w:hAnsi="Times New Roman"/>
              </w:rPr>
              <w:t>27,96</w:t>
            </w:r>
          </w:p>
        </w:tc>
        <w:tc>
          <w:tcPr>
            <w:tcW w:w="1701" w:type="dxa"/>
            <w:tcBorders>
              <w:top w:val="single" w:sz="6" w:space="0" w:color="auto"/>
              <w:left w:val="single" w:sz="6" w:space="0" w:color="auto"/>
              <w:bottom w:val="single" w:sz="4" w:space="0" w:color="auto"/>
              <w:right w:val="single" w:sz="6" w:space="0" w:color="auto"/>
            </w:tcBorders>
            <w:vAlign w:val="center"/>
          </w:tcPr>
          <w:p w:rsidR="00B123B7" w:rsidRPr="005A138B" w:rsidRDefault="00B123B7" w:rsidP="00E93DEA">
            <w:pPr>
              <w:shd w:val="clear" w:color="auto" w:fill="FFFFFF"/>
              <w:ind w:left="243" w:hanging="283"/>
              <w:jc w:val="center"/>
              <w:rPr>
                <w:rFonts w:ascii="Times New Roman" w:hAnsi="Times New Roman"/>
              </w:rPr>
            </w:pPr>
            <w:r w:rsidRPr="005A138B">
              <w:rPr>
                <w:rFonts w:ascii="Times New Roman" w:hAnsi="Times New Roman"/>
              </w:rPr>
              <w:t>30,05</w:t>
            </w:r>
          </w:p>
        </w:tc>
      </w:tr>
    </w:tbl>
    <w:p w:rsidR="00B123B7" w:rsidRPr="00CC7D3B" w:rsidRDefault="00B123B7" w:rsidP="00B123B7">
      <w:pPr>
        <w:numPr>
          <w:ilvl w:val="0"/>
          <w:numId w:val="20"/>
        </w:numPr>
        <w:shd w:val="clear" w:color="auto" w:fill="FFFFFF"/>
        <w:tabs>
          <w:tab w:val="left" w:pos="851"/>
          <w:tab w:val="left" w:pos="993"/>
        </w:tabs>
        <w:spacing w:after="0" w:line="240" w:lineRule="auto"/>
        <w:ind w:left="0" w:firstLine="709"/>
        <w:jc w:val="both"/>
        <w:rPr>
          <w:rFonts w:ascii="Times New Roman" w:hAnsi="Times New Roman"/>
          <w:color w:val="000000"/>
          <w:spacing w:val="-10"/>
          <w:sz w:val="24"/>
          <w:szCs w:val="24"/>
        </w:rPr>
      </w:pPr>
      <w:r w:rsidRPr="00CC7D3B">
        <w:rPr>
          <w:rFonts w:ascii="Times New Roman" w:hAnsi="Times New Roman"/>
          <w:color w:val="000000"/>
          <w:spacing w:val="-10"/>
          <w:sz w:val="24"/>
          <w:szCs w:val="24"/>
        </w:rPr>
        <w:t>Признать утратившим силу постановление департамента государственного регулирования цен и тарифов Костромской области от 17 декабря 2013 года №13/579 «Об утверждении розничных цен на сжиженный газ, реализуемый ООО «Костромагазресурс» населению Костромской области для бытовых нужд, на 2014 год (кроме газа для заправки автотранспортных средств)».</w:t>
      </w:r>
    </w:p>
    <w:p w:rsidR="00B123B7" w:rsidRPr="00CC7D3B" w:rsidRDefault="00B123B7" w:rsidP="00B123B7">
      <w:pPr>
        <w:shd w:val="clear" w:color="auto" w:fill="FFFFFF"/>
        <w:tabs>
          <w:tab w:val="left" w:pos="1418"/>
          <w:tab w:val="left" w:pos="1560"/>
        </w:tabs>
        <w:spacing w:after="0"/>
        <w:ind w:firstLine="709"/>
        <w:jc w:val="both"/>
        <w:rPr>
          <w:rFonts w:ascii="Times New Roman" w:hAnsi="Times New Roman"/>
          <w:color w:val="000000"/>
          <w:spacing w:val="-10"/>
          <w:sz w:val="24"/>
          <w:szCs w:val="24"/>
        </w:rPr>
      </w:pPr>
      <w:r w:rsidRPr="00CC7D3B">
        <w:rPr>
          <w:rFonts w:ascii="Times New Roman" w:hAnsi="Times New Roman"/>
          <w:color w:val="000000"/>
          <w:spacing w:val="-10"/>
          <w:sz w:val="24"/>
          <w:szCs w:val="24"/>
        </w:rPr>
        <w:t>4. Постановление подлежит официальному опубликованию и вступает в силу с 1 января 2015 года.</w:t>
      </w:r>
    </w:p>
    <w:p w:rsidR="00B123B7" w:rsidRPr="00E55BC3" w:rsidRDefault="00B123B7" w:rsidP="00B123B7">
      <w:pPr>
        <w:tabs>
          <w:tab w:val="left" w:pos="993"/>
        </w:tabs>
        <w:spacing w:after="0" w:line="240" w:lineRule="auto"/>
        <w:ind w:firstLine="709"/>
        <w:jc w:val="both"/>
        <w:rPr>
          <w:rFonts w:ascii="Times New Roman" w:hAnsi="Times New Roman"/>
          <w:sz w:val="24"/>
          <w:szCs w:val="24"/>
        </w:rPr>
      </w:pPr>
      <w:r w:rsidRPr="00E55BC3">
        <w:rPr>
          <w:rFonts w:ascii="Times New Roman" w:hAnsi="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B123B7" w:rsidRPr="00E55BC3" w:rsidRDefault="00B123B7" w:rsidP="00B123B7">
      <w:pPr>
        <w:spacing w:after="0" w:line="240" w:lineRule="auto"/>
        <w:ind w:firstLine="709"/>
        <w:jc w:val="both"/>
        <w:rPr>
          <w:rFonts w:ascii="Times New Roman" w:hAnsi="Times New Roman"/>
          <w:sz w:val="24"/>
          <w:szCs w:val="24"/>
        </w:rPr>
      </w:pPr>
      <w:r w:rsidRPr="00E55BC3">
        <w:rPr>
          <w:rFonts w:ascii="Times New Roman" w:hAnsi="Times New Roman"/>
          <w:sz w:val="24"/>
          <w:szCs w:val="24"/>
        </w:rPr>
        <w:t>6.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B123B7" w:rsidRPr="00B123B7" w:rsidRDefault="00B123B7" w:rsidP="00B123B7">
      <w:pPr>
        <w:pStyle w:val="af"/>
        <w:ind w:left="0" w:firstLine="709"/>
        <w:rPr>
          <w:rFonts w:ascii="Times New Roman" w:hAnsi="Times New Roman" w:cs="Times New Roman"/>
          <w:sz w:val="24"/>
          <w:szCs w:val="24"/>
        </w:rPr>
      </w:pPr>
      <w:r w:rsidRPr="00B123B7">
        <w:rPr>
          <w:rFonts w:ascii="Times New Roman" w:hAnsi="Times New Roman" w:cs="Times New Roman"/>
          <w:sz w:val="24"/>
          <w:szCs w:val="24"/>
        </w:rPr>
        <w:t>Солдатова И.Ю. – принять предложение уполномоченного по делу.</w:t>
      </w:r>
    </w:p>
    <w:p w:rsidR="0068289C" w:rsidRPr="0068289C" w:rsidRDefault="0068289C" w:rsidP="00B3066E">
      <w:pPr>
        <w:shd w:val="clear" w:color="auto" w:fill="FFFFFF"/>
        <w:tabs>
          <w:tab w:val="left" w:pos="560"/>
          <w:tab w:val="left" w:pos="700"/>
          <w:tab w:val="left" w:pos="851"/>
          <w:tab w:val="left" w:pos="993"/>
        </w:tabs>
        <w:spacing w:after="0" w:line="240" w:lineRule="auto"/>
        <w:jc w:val="both"/>
        <w:rPr>
          <w:rFonts w:ascii="Times New Roman" w:hAnsi="Times New Roman" w:cs="Times New Roman"/>
          <w:b/>
          <w:sz w:val="24"/>
          <w:szCs w:val="24"/>
        </w:rPr>
      </w:pPr>
      <w:r w:rsidRPr="00B123B7">
        <w:rPr>
          <w:rFonts w:ascii="Times New Roman" w:hAnsi="Times New Roman" w:cs="Times New Roman"/>
          <w:b/>
          <w:sz w:val="24"/>
          <w:szCs w:val="24"/>
        </w:rPr>
        <w:t xml:space="preserve">Вопрос </w:t>
      </w:r>
      <w:r>
        <w:rPr>
          <w:rFonts w:ascii="Times New Roman" w:hAnsi="Times New Roman" w:cs="Times New Roman"/>
          <w:b/>
          <w:sz w:val="24"/>
          <w:szCs w:val="24"/>
        </w:rPr>
        <w:t xml:space="preserve">5: </w:t>
      </w:r>
      <w:r w:rsidR="00B3066E">
        <w:rPr>
          <w:rFonts w:ascii="Times New Roman" w:hAnsi="Times New Roman" w:cs="Times New Roman"/>
          <w:b/>
          <w:sz w:val="24"/>
          <w:szCs w:val="24"/>
        </w:rPr>
        <w:t>«</w:t>
      </w:r>
      <w:r w:rsidRPr="0068289C">
        <w:rPr>
          <w:rFonts w:ascii="Times New Roman" w:hAnsi="Times New Roman" w:cs="Times New Roman"/>
          <w:sz w:val="24"/>
          <w:szCs w:val="24"/>
        </w:rPr>
        <w:t>Об установлении понижающих коэффициентов к ценам (тарифам) на электрическую энергию для населения и приравненным категориям потребителей на 2015 год</w:t>
      </w:r>
      <w:r w:rsidR="00B3066E">
        <w:rPr>
          <w:rFonts w:ascii="Times New Roman" w:hAnsi="Times New Roman" w:cs="Times New Roman"/>
          <w:sz w:val="24"/>
          <w:szCs w:val="24"/>
        </w:rPr>
        <w:t>».</w:t>
      </w:r>
    </w:p>
    <w:p w:rsidR="00B3066E" w:rsidRDefault="00B3066E" w:rsidP="0068289C">
      <w:pPr>
        <w:spacing w:after="0" w:line="240" w:lineRule="auto"/>
        <w:ind w:right="-1"/>
        <w:jc w:val="both"/>
        <w:rPr>
          <w:rFonts w:ascii="Times New Roman" w:hAnsi="Times New Roman"/>
          <w:b/>
          <w:sz w:val="24"/>
          <w:szCs w:val="24"/>
        </w:rPr>
      </w:pPr>
    </w:p>
    <w:p w:rsidR="0068289C" w:rsidRPr="00171F28" w:rsidRDefault="0068289C" w:rsidP="0068289C">
      <w:pPr>
        <w:spacing w:after="0" w:line="240" w:lineRule="auto"/>
        <w:ind w:right="-1"/>
        <w:jc w:val="both"/>
        <w:rPr>
          <w:rFonts w:ascii="Times New Roman" w:hAnsi="Times New Roman"/>
          <w:b/>
          <w:sz w:val="24"/>
          <w:szCs w:val="24"/>
        </w:rPr>
      </w:pPr>
      <w:r w:rsidRPr="00171F28">
        <w:rPr>
          <w:rFonts w:ascii="Times New Roman" w:hAnsi="Times New Roman"/>
          <w:b/>
          <w:sz w:val="24"/>
          <w:szCs w:val="24"/>
        </w:rPr>
        <w:lastRenderedPageBreak/>
        <w:t>СЛУШАЛИ:</w:t>
      </w:r>
    </w:p>
    <w:p w:rsidR="0068289C" w:rsidRPr="00171F28" w:rsidRDefault="0068289C" w:rsidP="0040249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Начальника отдела регулирования тарифов в электроэнергетике Л.В.Осипову</w:t>
      </w:r>
      <w:r w:rsidRPr="00171F28">
        <w:rPr>
          <w:rFonts w:ascii="Times New Roman" w:hAnsi="Times New Roman"/>
          <w:sz w:val="24"/>
          <w:szCs w:val="24"/>
        </w:rPr>
        <w:t xml:space="preserve">, сообщившего по рассматриваемому вопросу следующее. </w:t>
      </w:r>
    </w:p>
    <w:p w:rsidR="008A471B" w:rsidRPr="008A471B" w:rsidRDefault="008A471B" w:rsidP="004024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71B">
        <w:rPr>
          <w:rFonts w:ascii="Times New Roman" w:hAnsi="Times New Roman" w:cs="Times New Roman"/>
          <w:sz w:val="24"/>
          <w:szCs w:val="24"/>
        </w:rPr>
        <w:t>В соответствии с п. 71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68289C" w:rsidRDefault="008A471B" w:rsidP="00402499">
      <w:pPr>
        <w:shd w:val="clear" w:color="auto" w:fill="FFFFFF"/>
        <w:tabs>
          <w:tab w:val="left" w:pos="560"/>
          <w:tab w:val="left" w:pos="700"/>
          <w:tab w:val="left" w:pos="851"/>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исполнения данного пункта Правлению предлагается установить следующие коэффициенты:</w:t>
      </w:r>
    </w:p>
    <w:p w:rsidR="00DA30CC" w:rsidRPr="00DA30CC" w:rsidRDefault="00DA30CC" w:rsidP="00402499">
      <w:pPr>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30CC">
        <w:rPr>
          <w:rFonts w:ascii="Times New Roman" w:hAnsi="Times New Roman" w:cs="Times New Roman"/>
          <w:sz w:val="24"/>
          <w:szCs w:val="24"/>
        </w:rPr>
        <w:t>Применять к ценам (тарифам) на электрическую энергию для населения, проживающего в городских населенных пунктах в домах, оборудованных в установленном порядке стационарными электроплитами и (или) электроотопительными установками, понижающий коэффициент в размере 0,7.</w:t>
      </w:r>
    </w:p>
    <w:p w:rsidR="00DA30CC" w:rsidRPr="00DA30CC" w:rsidRDefault="00DA30CC" w:rsidP="00402499">
      <w:pPr>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30CC">
        <w:rPr>
          <w:rFonts w:ascii="Times New Roman" w:hAnsi="Times New Roman" w:cs="Times New Roman"/>
          <w:sz w:val="24"/>
          <w:szCs w:val="24"/>
        </w:rPr>
        <w:t>Применять к ценам (тарифам) на электрическую энергию для населения, проживающего в сельских населенных пунктах, понижающий коэффициент в размере 0,7.</w:t>
      </w:r>
    </w:p>
    <w:p w:rsidR="008A471B" w:rsidRPr="00402499" w:rsidRDefault="00DA30CC" w:rsidP="008A471B">
      <w:pPr>
        <w:widowControl w:val="0"/>
        <w:numPr>
          <w:ilvl w:val="0"/>
          <w:numId w:val="22"/>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30CC">
        <w:rPr>
          <w:rFonts w:ascii="Times New Roman" w:hAnsi="Times New Roman" w:cs="Times New Roman"/>
          <w:sz w:val="24"/>
          <w:szCs w:val="24"/>
        </w:rPr>
        <w:t>Применять к ценам (тарифам) на электрическую энергию для приравненных к населению категорий потребителей</w:t>
      </w:r>
      <w:r w:rsidR="008A471B">
        <w:rPr>
          <w:rFonts w:ascii="Times New Roman" w:hAnsi="Times New Roman" w:cs="Times New Roman"/>
          <w:sz w:val="24"/>
          <w:szCs w:val="24"/>
        </w:rPr>
        <w:t xml:space="preserve"> следующие коэффициенты (таблица</w:t>
      </w:r>
      <w:r w:rsidR="004B1011">
        <w:rPr>
          <w:rFonts w:ascii="Times New Roman" w:hAnsi="Times New Roman" w:cs="Times New Roman"/>
          <w:sz w:val="24"/>
          <w:szCs w:val="24"/>
        </w:rPr>
        <w:t xml:space="preserve"> 5.1.</w:t>
      </w:r>
      <w:r w:rsidR="008A471B">
        <w:rPr>
          <w:rFonts w:ascii="Times New Roman" w:hAnsi="Times New Roman" w:cs="Times New Roman"/>
          <w:sz w:val="24"/>
          <w:szCs w:val="24"/>
        </w:rPr>
        <w:t>):</w:t>
      </w:r>
    </w:p>
    <w:p w:rsidR="008A471B" w:rsidRDefault="008A471B" w:rsidP="008A471B">
      <w:pPr>
        <w:widowControl w:val="0"/>
        <w:tabs>
          <w:tab w:val="left" w:pos="567"/>
          <w:tab w:val="left" w:pos="993"/>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006A7516">
        <w:rPr>
          <w:rFonts w:ascii="Times New Roman" w:hAnsi="Times New Roman" w:cs="Times New Roman"/>
          <w:sz w:val="24"/>
          <w:szCs w:val="24"/>
        </w:rPr>
        <w:t xml:space="preserve"> 5.1.</w:t>
      </w:r>
    </w:p>
    <w:tbl>
      <w:tblPr>
        <w:tblW w:w="1036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4754"/>
        <w:gridCol w:w="2977"/>
        <w:gridCol w:w="1843"/>
      </w:tblGrid>
      <w:tr w:rsidR="00DA30CC" w:rsidRPr="00DA30CC" w:rsidTr="008A471B">
        <w:trPr>
          <w:trHeight w:val="380"/>
        </w:trPr>
        <w:tc>
          <w:tcPr>
            <w:tcW w:w="787" w:type="dxa"/>
            <w:vMerge w:val="restart"/>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 п/п</w:t>
            </w:r>
          </w:p>
        </w:tc>
        <w:tc>
          <w:tcPr>
            <w:tcW w:w="4754" w:type="dxa"/>
            <w:vMerge w:val="restart"/>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Показатель (группы потребителей)</w:t>
            </w:r>
          </w:p>
        </w:tc>
        <w:tc>
          <w:tcPr>
            <w:tcW w:w="4820" w:type="dxa"/>
            <w:gridSpan w:val="2"/>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Показатель</w:t>
            </w:r>
          </w:p>
        </w:tc>
      </w:tr>
      <w:tr w:rsidR="00DA30CC" w:rsidRPr="00DA30CC" w:rsidTr="008A471B">
        <w:trPr>
          <w:trHeight w:val="259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2977" w:type="dxa"/>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rPr>
            </w:pPr>
            <w:r w:rsidRPr="00402499">
              <w:rPr>
                <w:rFonts w:ascii="Times New Roman" w:hAnsi="Times New Roman" w:cs="Times New Roman"/>
              </w:rPr>
              <w:t>для потребителей, проживающих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p>
        </w:tc>
        <w:tc>
          <w:tcPr>
            <w:tcW w:w="1843" w:type="dxa"/>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rPr>
            </w:pPr>
            <w:r w:rsidRPr="00402499">
              <w:rPr>
                <w:rFonts w:ascii="Times New Roman" w:hAnsi="Times New Roman" w:cs="Times New Roman"/>
              </w:rPr>
              <w:t>для потребителей, проживающих в сельских населенных пунктах</w:t>
            </w:r>
          </w:p>
        </w:tc>
      </w:tr>
      <w:tr w:rsidR="00DA30CC" w:rsidRPr="00DA30CC" w:rsidTr="008A471B">
        <w:trPr>
          <w:cantSplit/>
          <w:trHeight w:val="315"/>
        </w:trPr>
        <w:tc>
          <w:tcPr>
            <w:tcW w:w="787" w:type="dxa"/>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w:t>
            </w:r>
          </w:p>
        </w:tc>
        <w:tc>
          <w:tcPr>
            <w:tcW w:w="4754" w:type="dxa"/>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w:t>
            </w:r>
          </w:p>
        </w:tc>
        <w:tc>
          <w:tcPr>
            <w:tcW w:w="2977" w:type="dxa"/>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w:t>
            </w:r>
          </w:p>
        </w:tc>
        <w:tc>
          <w:tcPr>
            <w:tcW w:w="1843" w:type="dxa"/>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w:t>
            </w:r>
          </w:p>
        </w:tc>
      </w:tr>
      <w:tr w:rsidR="00DA30CC" w:rsidRPr="00DA30CC" w:rsidTr="004B1011">
        <w:trPr>
          <w:trHeight w:val="2701"/>
        </w:trPr>
        <w:tc>
          <w:tcPr>
            <w:tcW w:w="787" w:type="dxa"/>
            <w:vMerge w:val="restart"/>
            <w:shd w:val="clear" w:color="auto" w:fill="auto"/>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w:t>
            </w:r>
          </w:p>
        </w:tc>
        <w:tc>
          <w:tcPr>
            <w:tcW w:w="9574" w:type="dxa"/>
            <w:gridSpan w:val="3"/>
            <w:shd w:val="clear" w:color="auto" w:fill="auto"/>
            <w:hideMark/>
          </w:tcPr>
          <w:p w:rsidR="00DA30CC" w:rsidRPr="00402499" w:rsidRDefault="00DA30CC" w:rsidP="00DA30CC">
            <w:pPr>
              <w:spacing w:after="0" w:line="240" w:lineRule="auto"/>
              <w:jc w:val="both"/>
              <w:rPr>
                <w:rFonts w:ascii="Times New Roman" w:hAnsi="Times New Roman" w:cs="Times New Roman"/>
                <w:color w:val="000000"/>
              </w:rPr>
            </w:pPr>
            <w:r w:rsidRPr="00402499">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r w:rsidRPr="00402499">
              <w:rPr>
                <w:rFonts w:ascii="Times New Roman" w:hAnsi="Times New Roman" w:cs="Times New Roman"/>
                <w:color w:val="000000"/>
              </w:rPr>
              <w:t>.</w:t>
            </w:r>
          </w:p>
        </w:tc>
      </w:tr>
      <w:tr w:rsidR="00DA30CC" w:rsidRPr="00DA30CC" w:rsidTr="008A471B">
        <w:trPr>
          <w:trHeight w:val="399"/>
        </w:trPr>
        <w:tc>
          <w:tcPr>
            <w:tcW w:w="787" w:type="dxa"/>
            <w:vMerge/>
            <w:shd w:val="clear" w:color="auto" w:fill="auto"/>
            <w:hideMark/>
          </w:tcPr>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Понижающий коэффициент</w:t>
            </w:r>
          </w:p>
        </w:tc>
      </w:tr>
      <w:tr w:rsidR="00DA30CC" w:rsidRPr="00DA30CC" w:rsidTr="008A471B">
        <w:trPr>
          <w:trHeight w:val="399"/>
        </w:trPr>
        <w:tc>
          <w:tcPr>
            <w:tcW w:w="787" w:type="dxa"/>
            <w:vMerge/>
            <w:shd w:val="clear" w:color="auto" w:fill="auto"/>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1 полугодие</w:t>
            </w:r>
          </w:p>
        </w:tc>
        <w:tc>
          <w:tcPr>
            <w:tcW w:w="2977" w:type="dxa"/>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c>
          <w:tcPr>
            <w:tcW w:w="1843" w:type="dxa"/>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8A471B">
        <w:trPr>
          <w:trHeight w:val="399"/>
        </w:trPr>
        <w:tc>
          <w:tcPr>
            <w:tcW w:w="787" w:type="dxa"/>
            <w:vMerge/>
            <w:tcBorders>
              <w:bottom w:val="single" w:sz="4" w:space="0" w:color="auto"/>
            </w:tcBorders>
            <w:shd w:val="clear" w:color="auto" w:fill="auto"/>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tcBorders>
              <w:bottom w:val="single" w:sz="4" w:space="0" w:color="auto"/>
            </w:tcBorders>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2 полугодие</w:t>
            </w:r>
          </w:p>
        </w:tc>
        <w:tc>
          <w:tcPr>
            <w:tcW w:w="2977" w:type="dxa"/>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c>
          <w:tcPr>
            <w:tcW w:w="1843" w:type="dxa"/>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8A471B">
        <w:trPr>
          <w:trHeight w:val="1117"/>
        </w:trPr>
        <w:tc>
          <w:tcPr>
            <w:tcW w:w="787" w:type="dxa"/>
            <w:vMerge w:val="restart"/>
            <w:shd w:val="clear" w:color="auto" w:fill="auto"/>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lastRenderedPageBreak/>
              <w:t>2.</w:t>
            </w:r>
          </w:p>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shd w:val="clear" w:color="auto" w:fill="auto"/>
            <w:hideMark/>
          </w:tcPr>
          <w:p w:rsidR="00DA30CC" w:rsidRPr="00402499" w:rsidRDefault="00DA30CC" w:rsidP="00DA30CC">
            <w:pPr>
              <w:spacing w:after="0" w:line="240" w:lineRule="auto"/>
              <w:jc w:val="both"/>
              <w:rPr>
                <w:rFonts w:ascii="Times New Roman" w:hAnsi="Times New Roman" w:cs="Times New Roman"/>
                <w:color w:val="000000"/>
              </w:rPr>
            </w:pPr>
            <w:r w:rsidRPr="00402499">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Понижающий коэффициент</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1 полугодие</w:t>
            </w:r>
          </w:p>
        </w:tc>
        <w:tc>
          <w:tcPr>
            <w:tcW w:w="4820" w:type="dxa"/>
            <w:gridSpan w:val="2"/>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8A471B">
        <w:trPr>
          <w:trHeight w:val="415"/>
        </w:trPr>
        <w:tc>
          <w:tcPr>
            <w:tcW w:w="787" w:type="dxa"/>
            <w:vMerge/>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tcBorders>
              <w:bottom w:val="single" w:sz="4" w:space="0" w:color="auto"/>
            </w:tcBorders>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2 полугодие</w:t>
            </w:r>
          </w:p>
        </w:tc>
        <w:tc>
          <w:tcPr>
            <w:tcW w:w="4820" w:type="dxa"/>
            <w:gridSpan w:val="2"/>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8A471B">
        <w:trPr>
          <w:trHeight w:val="823"/>
        </w:trPr>
        <w:tc>
          <w:tcPr>
            <w:tcW w:w="787" w:type="dxa"/>
            <w:vMerge w:val="restart"/>
            <w:tcBorders>
              <w:top w:val="single" w:sz="4" w:space="0" w:color="auto"/>
            </w:tcBorders>
            <w:shd w:val="clear" w:color="auto" w:fill="auto"/>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w:t>
            </w:r>
          </w:p>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tcBorders>
              <w:top w:val="single" w:sz="4" w:space="0" w:color="auto"/>
            </w:tcBorders>
            <w:shd w:val="clear" w:color="auto" w:fill="auto"/>
            <w:hideMark/>
          </w:tcPr>
          <w:p w:rsidR="00DA30CC" w:rsidRPr="00402499" w:rsidRDefault="00DA30CC" w:rsidP="00DA30CC">
            <w:pPr>
              <w:spacing w:after="0" w:line="240" w:lineRule="auto"/>
              <w:jc w:val="both"/>
              <w:rPr>
                <w:rFonts w:ascii="Times New Roman" w:hAnsi="Times New Roman" w:cs="Times New Roman"/>
                <w:color w:val="000000"/>
              </w:rPr>
            </w:pPr>
            <w:r w:rsidRPr="00402499">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DA30CC" w:rsidRPr="00DA30CC" w:rsidTr="008A471B">
        <w:trPr>
          <w:trHeight w:val="415"/>
        </w:trPr>
        <w:tc>
          <w:tcPr>
            <w:tcW w:w="787" w:type="dxa"/>
            <w:vMerge/>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tcBorders>
              <w:bottom w:val="single" w:sz="4" w:space="0" w:color="auto"/>
            </w:tcBorders>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highlight w:val="yellow"/>
              </w:rPr>
            </w:pPr>
            <w:r w:rsidRPr="00402499">
              <w:rPr>
                <w:rFonts w:ascii="Times New Roman" w:hAnsi="Times New Roman" w:cs="Times New Roman"/>
                <w:color w:val="000000"/>
              </w:rPr>
              <w:t>Понижающий коэффициент</w:t>
            </w:r>
          </w:p>
        </w:tc>
      </w:tr>
      <w:tr w:rsidR="00DA30CC" w:rsidRPr="00DA30CC" w:rsidTr="008A471B">
        <w:trPr>
          <w:trHeight w:val="415"/>
        </w:trPr>
        <w:tc>
          <w:tcPr>
            <w:tcW w:w="787" w:type="dxa"/>
            <w:vMerge/>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tcBorders>
              <w:bottom w:val="single" w:sz="4" w:space="0" w:color="auto"/>
            </w:tcBorders>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1 полугодие</w:t>
            </w:r>
          </w:p>
        </w:tc>
        <w:tc>
          <w:tcPr>
            <w:tcW w:w="4820" w:type="dxa"/>
            <w:gridSpan w:val="2"/>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8A471B">
        <w:trPr>
          <w:trHeight w:val="415"/>
        </w:trPr>
        <w:tc>
          <w:tcPr>
            <w:tcW w:w="787" w:type="dxa"/>
            <w:vMerge/>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tcBorders>
              <w:bottom w:val="single" w:sz="4" w:space="0" w:color="auto"/>
            </w:tcBorders>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2 полугодие</w:t>
            </w:r>
          </w:p>
        </w:tc>
        <w:tc>
          <w:tcPr>
            <w:tcW w:w="4820" w:type="dxa"/>
            <w:gridSpan w:val="2"/>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4B1011">
        <w:trPr>
          <w:trHeight w:val="1028"/>
        </w:trPr>
        <w:tc>
          <w:tcPr>
            <w:tcW w:w="787" w:type="dxa"/>
            <w:vMerge w:val="restart"/>
            <w:shd w:val="clear" w:color="auto" w:fill="auto"/>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w:t>
            </w:r>
          </w:p>
        </w:tc>
        <w:tc>
          <w:tcPr>
            <w:tcW w:w="9574" w:type="dxa"/>
            <w:gridSpan w:val="3"/>
            <w:shd w:val="clear" w:color="auto" w:fill="auto"/>
            <w:hideMark/>
          </w:tcPr>
          <w:p w:rsidR="00DA30CC" w:rsidRPr="00402499" w:rsidRDefault="00DA30CC" w:rsidP="00DA30CC">
            <w:pPr>
              <w:spacing w:after="0" w:line="240" w:lineRule="auto"/>
              <w:jc w:val="both"/>
              <w:rPr>
                <w:rFonts w:ascii="Times New Roman" w:hAnsi="Times New Roman" w:cs="Times New Roman"/>
                <w:color w:val="000000"/>
              </w:rPr>
            </w:pPr>
            <w:r w:rsidRPr="00402499">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tc>
      </w:tr>
      <w:tr w:rsidR="00DA30CC" w:rsidRPr="00DA30CC" w:rsidTr="008A471B">
        <w:trPr>
          <w:trHeight w:val="415"/>
        </w:trPr>
        <w:tc>
          <w:tcPr>
            <w:tcW w:w="787" w:type="dxa"/>
            <w:vMerge/>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tcBorders>
              <w:bottom w:val="single" w:sz="4" w:space="0" w:color="auto"/>
            </w:tcBorders>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Понижающий коэффициент</w:t>
            </w:r>
          </w:p>
        </w:tc>
      </w:tr>
      <w:tr w:rsidR="00DA30CC" w:rsidRPr="00DA30CC" w:rsidTr="008A471B">
        <w:trPr>
          <w:trHeight w:val="415"/>
        </w:trPr>
        <w:tc>
          <w:tcPr>
            <w:tcW w:w="787" w:type="dxa"/>
            <w:vMerge/>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tcBorders>
              <w:bottom w:val="single" w:sz="4" w:space="0" w:color="auto"/>
            </w:tcBorders>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1 полугодие</w:t>
            </w:r>
          </w:p>
        </w:tc>
        <w:tc>
          <w:tcPr>
            <w:tcW w:w="2977" w:type="dxa"/>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c>
          <w:tcPr>
            <w:tcW w:w="1843" w:type="dxa"/>
            <w:tcBorders>
              <w:bottom w:val="single" w:sz="4" w:space="0" w:color="auto"/>
            </w:tcBorders>
            <w:shd w:val="clear" w:color="auto" w:fill="auto"/>
            <w:vAlign w:val="center"/>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8A471B">
        <w:trPr>
          <w:trHeight w:val="415"/>
        </w:trPr>
        <w:tc>
          <w:tcPr>
            <w:tcW w:w="787" w:type="dxa"/>
            <w:vMerge/>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tcBorders>
              <w:bottom w:val="single" w:sz="4" w:space="0" w:color="auto"/>
            </w:tcBorders>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2 полугодие</w:t>
            </w:r>
          </w:p>
        </w:tc>
        <w:tc>
          <w:tcPr>
            <w:tcW w:w="2977" w:type="dxa"/>
            <w:tcBorders>
              <w:bottom w:val="single" w:sz="4" w:space="0" w:color="auto"/>
            </w:tcBorders>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c>
          <w:tcPr>
            <w:tcW w:w="1843" w:type="dxa"/>
            <w:tcBorders>
              <w:bottom w:val="single" w:sz="4" w:space="0" w:color="auto"/>
            </w:tcBorders>
            <w:shd w:val="clear" w:color="auto" w:fill="auto"/>
            <w:vAlign w:val="center"/>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8A471B">
        <w:trPr>
          <w:trHeight w:val="287"/>
        </w:trPr>
        <w:tc>
          <w:tcPr>
            <w:tcW w:w="787" w:type="dxa"/>
            <w:vMerge w:val="restart"/>
            <w:tcBorders>
              <w:top w:val="single" w:sz="4" w:space="0" w:color="auto"/>
            </w:tcBorders>
            <w:shd w:val="clear" w:color="auto" w:fill="auto"/>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5.</w:t>
            </w:r>
          </w:p>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tcBorders>
              <w:top w:val="single" w:sz="4" w:space="0" w:color="auto"/>
            </w:tcBorders>
            <w:shd w:val="clear" w:color="auto" w:fill="auto"/>
            <w:hideMark/>
          </w:tcPr>
          <w:p w:rsidR="00DA30CC" w:rsidRPr="00402499" w:rsidRDefault="00DA30CC" w:rsidP="00DA30CC">
            <w:pPr>
              <w:spacing w:after="0" w:line="240" w:lineRule="auto"/>
              <w:jc w:val="both"/>
              <w:rPr>
                <w:rFonts w:ascii="Times New Roman" w:hAnsi="Times New Roman" w:cs="Times New Roman"/>
                <w:color w:val="000000"/>
              </w:rPr>
            </w:pPr>
            <w:r w:rsidRPr="00402499">
              <w:rPr>
                <w:rFonts w:ascii="Times New Roman" w:hAnsi="Times New Roman" w:cs="Times New Roman"/>
              </w:rPr>
              <w:t>Содержащиеся за счет прихожан религиозные организации</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Понижающий коэффициент</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1 полугодие</w:t>
            </w:r>
          </w:p>
        </w:tc>
        <w:tc>
          <w:tcPr>
            <w:tcW w:w="4820" w:type="dxa"/>
            <w:gridSpan w:val="2"/>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2 полугодие</w:t>
            </w:r>
          </w:p>
        </w:tc>
        <w:tc>
          <w:tcPr>
            <w:tcW w:w="4820" w:type="dxa"/>
            <w:gridSpan w:val="2"/>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402499">
        <w:trPr>
          <w:trHeight w:val="1635"/>
        </w:trPr>
        <w:tc>
          <w:tcPr>
            <w:tcW w:w="787" w:type="dxa"/>
            <w:vMerge w:val="restart"/>
            <w:shd w:val="clear" w:color="auto" w:fill="auto"/>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6.</w:t>
            </w:r>
          </w:p>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shd w:val="clear" w:color="auto" w:fill="auto"/>
            <w:hideMark/>
          </w:tcPr>
          <w:p w:rsidR="00DA30CC" w:rsidRPr="00402499" w:rsidRDefault="00DA30CC" w:rsidP="00DA30CC">
            <w:pPr>
              <w:spacing w:after="0" w:line="240" w:lineRule="auto"/>
              <w:jc w:val="both"/>
              <w:rPr>
                <w:rFonts w:ascii="Times New Roman" w:hAnsi="Times New Roman" w:cs="Times New Roman"/>
                <w:color w:val="000000"/>
              </w:rPr>
            </w:pPr>
            <w:r w:rsidRPr="00402499">
              <w:rPr>
                <w:rFonts w:ascii="Times New Roman" w:hAnsi="Times New Roman" w:cs="Times New Roman"/>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Понижающий коэффициент</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1 полугодие</w:t>
            </w:r>
          </w:p>
        </w:tc>
        <w:tc>
          <w:tcPr>
            <w:tcW w:w="4820" w:type="dxa"/>
            <w:gridSpan w:val="2"/>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2 полугодие</w:t>
            </w:r>
          </w:p>
        </w:tc>
        <w:tc>
          <w:tcPr>
            <w:tcW w:w="4820" w:type="dxa"/>
            <w:gridSpan w:val="2"/>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4B1011">
        <w:trPr>
          <w:trHeight w:val="1607"/>
        </w:trPr>
        <w:tc>
          <w:tcPr>
            <w:tcW w:w="787" w:type="dxa"/>
            <w:vMerge w:val="restart"/>
            <w:shd w:val="clear" w:color="auto" w:fill="auto"/>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7.</w:t>
            </w:r>
          </w:p>
        </w:tc>
        <w:tc>
          <w:tcPr>
            <w:tcW w:w="9574" w:type="dxa"/>
            <w:gridSpan w:val="3"/>
            <w:shd w:val="clear" w:color="auto" w:fill="auto"/>
            <w:hideMark/>
          </w:tcPr>
          <w:p w:rsidR="00DA30CC" w:rsidRPr="00402499" w:rsidRDefault="00DA30CC" w:rsidP="00DA30CC">
            <w:pPr>
              <w:spacing w:after="0" w:line="240" w:lineRule="auto"/>
              <w:jc w:val="both"/>
              <w:rPr>
                <w:rFonts w:ascii="Times New Roman" w:hAnsi="Times New Roman" w:cs="Times New Roman"/>
              </w:rPr>
            </w:pPr>
            <w:r w:rsidRPr="00402499">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DA30CC" w:rsidRPr="00402499" w:rsidRDefault="00DA30CC" w:rsidP="00DA30CC">
            <w:pPr>
              <w:autoSpaceDE w:val="0"/>
              <w:autoSpaceDN w:val="0"/>
              <w:adjustRightInd w:val="0"/>
              <w:spacing w:after="0" w:line="240" w:lineRule="auto"/>
              <w:jc w:val="both"/>
              <w:rPr>
                <w:rFonts w:ascii="Times New Roman" w:hAnsi="Times New Roman" w:cs="Times New Roman"/>
                <w:color w:val="000000"/>
              </w:rPr>
            </w:pPr>
            <w:r w:rsidRPr="00402499">
              <w:rPr>
                <w:rFonts w:ascii="Times New Roman" w:hAnsi="Times New Roman" w:cs="Times New Roman"/>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9574" w:type="dxa"/>
            <w:gridSpan w:val="3"/>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highlight w:val="yellow"/>
              </w:rPr>
            </w:pPr>
            <w:r w:rsidRPr="00402499">
              <w:rPr>
                <w:rFonts w:ascii="Times New Roman" w:hAnsi="Times New Roman" w:cs="Times New Roman"/>
                <w:color w:val="000000"/>
              </w:rPr>
              <w:t>Понижающий коэффициент</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1 полугодие</w:t>
            </w:r>
          </w:p>
        </w:tc>
        <w:tc>
          <w:tcPr>
            <w:tcW w:w="4820" w:type="dxa"/>
            <w:gridSpan w:val="2"/>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0,7</w:t>
            </w:r>
          </w:p>
        </w:tc>
      </w:tr>
      <w:tr w:rsidR="00DA30CC" w:rsidRPr="00DA30CC" w:rsidTr="008A471B">
        <w:trPr>
          <w:trHeight w:val="415"/>
        </w:trPr>
        <w:tc>
          <w:tcPr>
            <w:tcW w:w="787" w:type="dxa"/>
            <w:vMerge/>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p>
        </w:tc>
        <w:tc>
          <w:tcPr>
            <w:tcW w:w="4754" w:type="dxa"/>
            <w:shd w:val="clear" w:color="auto" w:fill="auto"/>
            <w:vAlign w:val="center"/>
            <w:hideMark/>
          </w:tcPr>
          <w:p w:rsidR="00DA30CC" w:rsidRPr="00402499" w:rsidRDefault="00DA30CC" w:rsidP="00DA30CC">
            <w:pPr>
              <w:spacing w:after="0" w:line="240" w:lineRule="auto"/>
              <w:rPr>
                <w:rFonts w:ascii="Times New Roman" w:hAnsi="Times New Roman" w:cs="Times New Roman"/>
                <w:color w:val="000000"/>
              </w:rPr>
            </w:pPr>
            <w:r w:rsidRPr="00402499">
              <w:rPr>
                <w:rFonts w:ascii="Times New Roman" w:hAnsi="Times New Roman" w:cs="Times New Roman"/>
                <w:color w:val="000000"/>
              </w:rPr>
              <w:t>2 полугодие</w:t>
            </w:r>
          </w:p>
        </w:tc>
        <w:tc>
          <w:tcPr>
            <w:tcW w:w="4820" w:type="dxa"/>
            <w:gridSpan w:val="2"/>
            <w:shd w:val="clear" w:color="auto" w:fill="auto"/>
            <w:vAlign w:val="center"/>
            <w:hideMark/>
          </w:tcPr>
          <w:p w:rsidR="00DA30CC" w:rsidRPr="00402499" w:rsidRDefault="00DA30CC" w:rsidP="00DA30CC">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0,8</w:t>
            </w:r>
          </w:p>
        </w:tc>
      </w:tr>
    </w:tbl>
    <w:p w:rsidR="004B1011" w:rsidRDefault="004B1011" w:rsidP="00402499">
      <w:pPr>
        <w:autoSpaceDE w:val="0"/>
        <w:autoSpaceDN w:val="0"/>
        <w:adjustRightInd w:val="0"/>
        <w:spacing w:after="0" w:line="240" w:lineRule="auto"/>
        <w:ind w:right="-285" w:firstLine="709"/>
        <w:jc w:val="both"/>
        <w:rPr>
          <w:rFonts w:ascii="Times New Roman" w:hAnsi="Times New Roman" w:cs="Times New Roman"/>
          <w:sz w:val="24"/>
          <w:szCs w:val="24"/>
        </w:rPr>
      </w:pPr>
    </w:p>
    <w:p w:rsidR="00DA30CC" w:rsidRPr="00DA30CC" w:rsidRDefault="00DA30CC" w:rsidP="00402499">
      <w:pPr>
        <w:autoSpaceDE w:val="0"/>
        <w:autoSpaceDN w:val="0"/>
        <w:adjustRightInd w:val="0"/>
        <w:spacing w:after="0" w:line="240" w:lineRule="auto"/>
        <w:ind w:right="-285" w:firstLine="709"/>
        <w:jc w:val="both"/>
        <w:rPr>
          <w:rFonts w:ascii="Times New Roman" w:hAnsi="Times New Roman" w:cs="Times New Roman"/>
          <w:sz w:val="24"/>
          <w:szCs w:val="24"/>
        </w:rPr>
      </w:pPr>
      <w:r w:rsidRPr="00DA30CC">
        <w:rPr>
          <w:rFonts w:ascii="Times New Roman" w:hAnsi="Times New Roman" w:cs="Times New Roman"/>
          <w:sz w:val="24"/>
          <w:szCs w:val="24"/>
        </w:rPr>
        <w:t xml:space="preserve">В соответствии с п. 71(1)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w:t>
      </w:r>
      <w:r w:rsidRPr="00DA30CC">
        <w:rPr>
          <w:rFonts w:ascii="Times New Roman" w:hAnsi="Times New Roman" w:cs="Times New Roman"/>
          <w:sz w:val="24"/>
          <w:szCs w:val="24"/>
        </w:rPr>
        <w:lastRenderedPageBreak/>
        <w:t>электроэнергетике»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DA30CC" w:rsidRPr="00DA30CC" w:rsidRDefault="00402499" w:rsidP="00402499">
      <w:pPr>
        <w:autoSpaceDE w:val="0"/>
        <w:autoSpaceDN w:val="0"/>
        <w:adjustRightInd w:val="0"/>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30CC" w:rsidRPr="00DA30CC">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DA30CC" w:rsidRPr="00DA30CC" w:rsidRDefault="00402499" w:rsidP="00402499">
      <w:pPr>
        <w:autoSpaceDE w:val="0"/>
        <w:autoSpaceDN w:val="0"/>
        <w:adjustRightInd w:val="0"/>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30CC" w:rsidRPr="00DA30CC">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A30CC" w:rsidRPr="00DA30CC" w:rsidRDefault="00402499" w:rsidP="00402499">
      <w:pPr>
        <w:autoSpaceDE w:val="0"/>
        <w:autoSpaceDN w:val="0"/>
        <w:adjustRightInd w:val="0"/>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30CC" w:rsidRPr="00DA30CC">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4B1011" w:rsidRDefault="004B1011" w:rsidP="004B1011">
      <w:pPr>
        <w:pStyle w:val="af"/>
        <w:spacing w:after="0" w:line="240" w:lineRule="auto"/>
        <w:ind w:left="0" w:firstLine="709"/>
        <w:jc w:val="both"/>
        <w:rPr>
          <w:rFonts w:ascii="Times New Roman" w:hAnsi="Times New Roman"/>
          <w:sz w:val="24"/>
          <w:szCs w:val="24"/>
        </w:rPr>
      </w:pPr>
      <w:r>
        <w:rPr>
          <w:rFonts w:ascii="Times New Roman" w:hAnsi="Times New Roman"/>
          <w:sz w:val="24"/>
          <w:szCs w:val="24"/>
        </w:rPr>
        <w:t>НП «Совет рынка» по данному вопросу голосует «за».</w:t>
      </w:r>
    </w:p>
    <w:p w:rsidR="004B1011" w:rsidRDefault="004B1011" w:rsidP="004B1011">
      <w:pPr>
        <w:pStyle w:val="af"/>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Управление Федеральной антимонопольной службы по Костромской области воздержался при голосовании по данному вопросу.</w:t>
      </w:r>
    </w:p>
    <w:p w:rsidR="008A471B" w:rsidRDefault="008A471B" w:rsidP="00402499">
      <w:pPr>
        <w:tabs>
          <w:tab w:val="left" w:pos="567"/>
        </w:tabs>
        <w:spacing w:after="0" w:line="240" w:lineRule="auto"/>
        <w:ind w:right="-285" w:firstLine="709"/>
        <w:jc w:val="both"/>
        <w:rPr>
          <w:rFonts w:ascii="Times New Roman" w:hAnsi="Times New Roman"/>
          <w:spacing w:val="-4"/>
          <w:sz w:val="24"/>
          <w:szCs w:val="24"/>
        </w:rPr>
      </w:pPr>
      <w:r w:rsidRPr="00DE1617">
        <w:rPr>
          <w:rFonts w:ascii="Times New Roman" w:hAnsi="Times New Roman"/>
          <w:spacing w:val="-4"/>
          <w:sz w:val="24"/>
          <w:szCs w:val="24"/>
        </w:rPr>
        <w:t xml:space="preserve">Все члены Правления, принимавшие участие в рассмотрении вопроса № </w:t>
      </w:r>
      <w:r w:rsidR="006806F3">
        <w:rPr>
          <w:rFonts w:ascii="Times New Roman" w:hAnsi="Times New Roman"/>
          <w:spacing w:val="-4"/>
          <w:sz w:val="24"/>
          <w:szCs w:val="24"/>
        </w:rPr>
        <w:t>5</w:t>
      </w:r>
      <w:r>
        <w:rPr>
          <w:rFonts w:ascii="Times New Roman" w:hAnsi="Times New Roman"/>
          <w:spacing w:val="-4"/>
          <w:sz w:val="24"/>
          <w:szCs w:val="24"/>
        </w:rPr>
        <w:t xml:space="preserve"> Повестки, предложения</w:t>
      </w:r>
      <w:r w:rsidRPr="00DE1617">
        <w:rPr>
          <w:rFonts w:ascii="Times New Roman" w:hAnsi="Times New Roman"/>
          <w:spacing w:val="-4"/>
          <w:sz w:val="24"/>
          <w:szCs w:val="24"/>
        </w:rPr>
        <w:t xml:space="preserve"> </w:t>
      </w:r>
      <w:r>
        <w:rPr>
          <w:rFonts w:ascii="Times New Roman" w:hAnsi="Times New Roman"/>
          <w:spacing w:val="-4"/>
          <w:sz w:val="24"/>
          <w:szCs w:val="24"/>
        </w:rPr>
        <w:t>начальника отдела регулирования в электроэнергетике и газе Л.В.Осиповой</w:t>
      </w:r>
      <w:r w:rsidRPr="00DE1617">
        <w:rPr>
          <w:rFonts w:ascii="Times New Roman" w:hAnsi="Times New Roman"/>
          <w:spacing w:val="-4"/>
          <w:sz w:val="24"/>
          <w:szCs w:val="24"/>
        </w:rPr>
        <w:t xml:space="preserve">  поддержали единогласно. </w:t>
      </w:r>
    </w:p>
    <w:p w:rsidR="008A471B" w:rsidRDefault="008A471B" w:rsidP="00402499">
      <w:pPr>
        <w:shd w:val="clear" w:color="auto" w:fill="FFFFFF"/>
        <w:tabs>
          <w:tab w:val="left" w:pos="560"/>
          <w:tab w:val="left" w:pos="700"/>
          <w:tab w:val="left" w:pos="851"/>
          <w:tab w:val="left" w:pos="993"/>
        </w:tabs>
        <w:spacing w:after="0" w:line="240" w:lineRule="auto"/>
        <w:ind w:right="-285" w:firstLine="709"/>
        <w:jc w:val="both"/>
        <w:rPr>
          <w:rFonts w:ascii="Times New Roman" w:hAnsi="Times New Roman" w:cs="Times New Roman"/>
          <w:b/>
          <w:sz w:val="24"/>
          <w:szCs w:val="24"/>
        </w:rPr>
      </w:pPr>
    </w:p>
    <w:p w:rsidR="0068289C" w:rsidRPr="00DA30CC" w:rsidRDefault="00DA30CC" w:rsidP="00402499">
      <w:pPr>
        <w:shd w:val="clear" w:color="auto" w:fill="FFFFFF"/>
        <w:tabs>
          <w:tab w:val="left" w:pos="560"/>
          <w:tab w:val="left" w:pos="700"/>
          <w:tab w:val="left" w:pos="851"/>
          <w:tab w:val="left" w:pos="993"/>
        </w:tabs>
        <w:spacing w:after="0" w:line="240" w:lineRule="auto"/>
        <w:ind w:right="-285"/>
        <w:jc w:val="both"/>
        <w:rPr>
          <w:rFonts w:ascii="Times New Roman" w:hAnsi="Times New Roman" w:cs="Times New Roman"/>
          <w:b/>
          <w:sz w:val="24"/>
          <w:szCs w:val="24"/>
        </w:rPr>
      </w:pPr>
      <w:r w:rsidRPr="00DA30CC">
        <w:rPr>
          <w:rFonts w:ascii="Times New Roman" w:hAnsi="Times New Roman" w:cs="Times New Roman"/>
          <w:b/>
          <w:sz w:val="24"/>
          <w:szCs w:val="24"/>
        </w:rPr>
        <w:t>РЕШИЛИ:</w:t>
      </w:r>
    </w:p>
    <w:p w:rsidR="008A471B" w:rsidRPr="008A471B" w:rsidRDefault="008A471B" w:rsidP="00402499">
      <w:pPr>
        <w:numPr>
          <w:ilvl w:val="0"/>
          <w:numId w:val="23"/>
        </w:numPr>
        <w:shd w:val="clear" w:color="auto" w:fill="FFFFFF"/>
        <w:tabs>
          <w:tab w:val="left" w:pos="560"/>
          <w:tab w:val="left" w:pos="700"/>
          <w:tab w:val="left" w:pos="851"/>
          <w:tab w:val="left" w:pos="993"/>
        </w:tabs>
        <w:spacing w:after="0" w:line="240" w:lineRule="auto"/>
        <w:ind w:left="0" w:right="-285" w:firstLine="709"/>
        <w:jc w:val="both"/>
        <w:rPr>
          <w:rFonts w:ascii="Times New Roman" w:hAnsi="Times New Roman" w:cs="Times New Roman"/>
          <w:sz w:val="24"/>
          <w:szCs w:val="24"/>
        </w:rPr>
      </w:pPr>
      <w:r>
        <w:rPr>
          <w:rFonts w:ascii="Times New Roman" w:hAnsi="Times New Roman" w:cs="Times New Roman"/>
          <w:sz w:val="24"/>
          <w:szCs w:val="24"/>
        </w:rPr>
        <w:t xml:space="preserve">Принять </w:t>
      </w:r>
      <w:r w:rsidRPr="008A471B">
        <w:rPr>
          <w:rFonts w:ascii="Times New Roman" w:hAnsi="Times New Roman" w:cs="Times New Roman"/>
          <w:sz w:val="24"/>
          <w:szCs w:val="24"/>
        </w:rPr>
        <w:t>понижающи</w:t>
      </w:r>
      <w:r>
        <w:rPr>
          <w:rFonts w:ascii="Times New Roman" w:hAnsi="Times New Roman" w:cs="Times New Roman"/>
          <w:sz w:val="24"/>
          <w:szCs w:val="24"/>
        </w:rPr>
        <w:t>е</w:t>
      </w:r>
      <w:r w:rsidRPr="008A471B">
        <w:rPr>
          <w:rFonts w:ascii="Times New Roman" w:hAnsi="Times New Roman" w:cs="Times New Roman"/>
          <w:sz w:val="24"/>
          <w:szCs w:val="24"/>
        </w:rPr>
        <w:t xml:space="preserve"> коэффициент</w:t>
      </w:r>
      <w:r>
        <w:rPr>
          <w:rFonts w:ascii="Times New Roman" w:hAnsi="Times New Roman" w:cs="Times New Roman"/>
          <w:sz w:val="24"/>
          <w:szCs w:val="24"/>
        </w:rPr>
        <w:t>ы</w:t>
      </w:r>
      <w:r w:rsidRPr="008A471B">
        <w:rPr>
          <w:rFonts w:ascii="Times New Roman" w:hAnsi="Times New Roman" w:cs="Times New Roman"/>
          <w:sz w:val="24"/>
          <w:szCs w:val="24"/>
        </w:rPr>
        <w:t xml:space="preserve"> к ценам (тарифам) на электрическую энергию для населения и приравненным категориям потребителей на 2015 год</w:t>
      </w:r>
      <w:r w:rsidR="006E66E3">
        <w:rPr>
          <w:rFonts w:ascii="Times New Roman" w:hAnsi="Times New Roman" w:cs="Times New Roman"/>
          <w:sz w:val="24"/>
          <w:szCs w:val="24"/>
        </w:rPr>
        <w:t xml:space="preserve"> согласно таблице</w:t>
      </w:r>
      <w:r w:rsidR="006A7516">
        <w:rPr>
          <w:rFonts w:ascii="Times New Roman" w:hAnsi="Times New Roman" w:cs="Times New Roman"/>
          <w:sz w:val="24"/>
          <w:szCs w:val="24"/>
        </w:rPr>
        <w:t xml:space="preserve"> 5.1.</w:t>
      </w:r>
      <w:r w:rsidR="006E66E3">
        <w:rPr>
          <w:rFonts w:ascii="Times New Roman" w:hAnsi="Times New Roman" w:cs="Times New Roman"/>
          <w:sz w:val="24"/>
          <w:szCs w:val="24"/>
        </w:rPr>
        <w:t xml:space="preserve">, указанной выше </w:t>
      </w:r>
      <w:r w:rsidR="006806F3">
        <w:rPr>
          <w:rFonts w:ascii="Times New Roman" w:hAnsi="Times New Roman" w:cs="Times New Roman"/>
          <w:sz w:val="24"/>
          <w:szCs w:val="24"/>
        </w:rPr>
        <w:t>(таблица</w:t>
      </w:r>
      <w:r w:rsidR="006A7516">
        <w:rPr>
          <w:rFonts w:ascii="Times New Roman" w:hAnsi="Times New Roman" w:cs="Times New Roman"/>
          <w:sz w:val="24"/>
          <w:szCs w:val="24"/>
        </w:rPr>
        <w:t xml:space="preserve"> 5.1.</w:t>
      </w:r>
      <w:r w:rsidR="006806F3">
        <w:rPr>
          <w:rFonts w:ascii="Times New Roman" w:hAnsi="Times New Roman" w:cs="Times New Roman"/>
          <w:sz w:val="24"/>
          <w:szCs w:val="24"/>
        </w:rPr>
        <w:t>, указанная в настоящем протоколе по рассматриваемую вопросу №5).</w:t>
      </w:r>
    </w:p>
    <w:p w:rsidR="00DA30CC" w:rsidRPr="00DA30CC" w:rsidRDefault="00DA30CC" w:rsidP="00402499">
      <w:pPr>
        <w:widowControl w:val="0"/>
        <w:numPr>
          <w:ilvl w:val="0"/>
          <w:numId w:val="23"/>
        </w:numPr>
        <w:tabs>
          <w:tab w:val="left" w:pos="851"/>
          <w:tab w:val="left" w:pos="993"/>
        </w:tabs>
        <w:autoSpaceDE w:val="0"/>
        <w:autoSpaceDN w:val="0"/>
        <w:adjustRightInd w:val="0"/>
        <w:spacing w:after="0" w:line="240" w:lineRule="auto"/>
        <w:ind w:left="0" w:right="-285" w:firstLine="709"/>
        <w:jc w:val="both"/>
        <w:rPr>
          <w:rFonts w:ascii="Times New Roman" w:hAnsi="Times New Roman" w:cs="Times New Roman"/>
          <w:sz w:val="24"/>
          <w:szCs w:val="24"/>
        </w:rPr>
      </w:pPr>
      <w:r w:rsidRPr="00DA30CC">
        <w:rPr>
          <w:rFonts w:ascii="Times New Roman" w:hAnsi="Times New Roman" w:cs="Times New Roman"/>
          <w:sz w:val="24"/>
          <w:szCs w:val="24"/>
        </w:rPr>
        <w:t>Признать утратившими силу</w:t>
      </w:r>
      <w:r>
        <w:rPr>
          <w:rFonts w:ascii="Times New Roman" w:hAnsi="Times New Roman" w:cs="Times New Roman"/>
          <w:sz w:val="24"/>
          <w:szCs w:val="24"/>
        </w:rPr>
        <w:t xml:space="preserve"> с 1 января 2015 года</w:t>
      </w:r>
      <w:r w:rsidRPr="00DA30CC">
        <w:rPr>
          <w:rFonts w:ascii="Times New Roman" w:hAnsi="Times New Roman" w:cs="Times New Roman"/>
          <w:sz w:val="24"/>
          <w:szCs w:val="24"/>
        </w:rPr>
        <w:t>:</w:t>
      </w:r>
    </w:p>
    <w:p w:rsidR="00DA30CC" w:rsidRPr="00DA30CC" w:rsidRDefault="00DA30CC" w:rsidP="00402499">
      <w:pPr>
        <w:widowControl w:val="0"/>
        <w:tabs>
          <w:tab w:val="left" w:pos="851"/>
          <w:tab w:val="left" w:pos="993"/>
        </w:tabs>
        <w:autoSpaceDE w:val="0"/>
        <w:autoSpaceDN w:val="0"/>
        <w:adjustRightInd w:val="0"/>
        <w:spacing w:after="0" w:line="240" w:lineRule="auto"/>
        <w:ind w:right="-285" w:firstLine="709"/>
        <w:jc w:val="both"/>
        <w:rPr>
          <w:rFonts w:ascii="Times New Roman" w:hAnsi="Times New Roman" w:cs="Times New Roman"/>
          <w:sz w:val="24"/>
          <w:szCs w:val="24"/>
        </w:rPr>
      </w:pPr>
      <w:r w:rsidRPr="00DA30CC">
        <w:rPr>
          <w:rFonts w:ascii="Times New Roman" w:hAnsi="Times New Roman" w:cs="Times New Roman"/>
          <w:sz w:val="24"/>
          <w:szCs w:val="24"/>
        </w:rPr>
        <w:t xml:space="preserve">1) </w:t>
      </w:r>
      <w:hyperlink r:id="rId20" w:history="1">
        <w:r w:rsidRPr="00DA30CC">
          <w:rPr>
            <w:rFonts w:ascii="Times New Roman" w:hAnsi="Times New Roman" w:cs="Times New Roman"/>
            <w:sz w:val="24"/>
            <w:szCs w:val="24"/>
          </w:rPr>
          <w:t>постановление</w:t>
        </w:r>
      </w:hyperlink>
      <w:r w:rsidRPr="00DA30CC">
        <w:rPr>
          <w:rFonts w:ascii="Times New Roman" w:hAnsi="Times New Roman" w:cs="Times New Roman"/>
          <w:sz w:val="24"/>
          <w:szCs w:val="24"/>
        </w:rPr>
        <w:t xml:space="preserve">  департамента государственного регулирования цен и тарифов Костромской области от 21 марта 2014 года № 14/28 «Об установлении понижающего коэффициента к тарифам  на электрическую энергию для населения и приравненным к нему категориям потребителей»;</w:t>
      </w:r>
    </w:p>
    <w:p w:rsidR="00DA30CC" w:rsidRPr="00DA30CC" w:rsidRDefault="00DA30CC" w:rsidP="00402499">
      <w:pPr>
        <w:tabs>
          <w:tab w:val="left" w:pos="851"/>
          <w:tab w:val="left" w:pos="1134"/>
        </w:tabs>
        <w:spacing w:after="0" w:line="240" w:lineRule="auto"/>
        <w:ind w:right="-285" w:firstLine="709"/>
        <w:jc w:val="both"/>
        <w:rPr>
          <w:rFonts w:ascii="Times New Roman" w:hAnsi="Times New Roman" w:cs="Times New Roman"/>
          <w:sz w:val="24"/>
          <w:szCs w:val="24"/>
        </w:rPr>
      </w:pPr>
      <w:r w:rsidRPr="00DA30CC">
        <w:rPr>
          <w:rFonts w:ascii="Times New Roman" w:hAnsi="Times New Roman" w:cs="Times New Roman"/>
          <w:sz w:val="24"/>
          <w:szCs w:val="24"/>
        </w:rPr>
        <w:t>2)</w:t>
      </w:r>
      <w:r w:rsidR="00402499">
        <w:rPr>
          <w:rFonts w:ascii="Times New Roman" w:hAnsi="Times New Roman" w:cs="Times New Roman"/>
          <w:sz w:val="24"/>
          <w:szCs w:val="24"/>
        </w:rPr>
        <w:t xml:space="preserve"> </w:t>
      </w:r>
      <w:hyperlink r:id="rId21" w:history="1">
        <w:r w:rsidRPr="00DA30CC">
          <w:rPr>
            <w:rFonts w:ascii="Times New Roman" w:hAnsi="Times New Roman" w:cs="Times New Roman"/>
            <w:sz w:val="24"/>
            <w:szCs w:val="24"/>
          </w:rPr>
          <w:t>постановление</w:t>
        </w:r>
      </w:hyperlink>
      <w:r w:rsidRPr="00DA30CC">
        <w:rPr>
          <w:rFonts w:ascii="Times New Roman" w:hAnsi="Times New Roman" w:cs="Times New Roman"/>
          <w:sz w:val="24"/>
          <w:szCs w:val="24"/>
        </w:rPr>
        <w:t xml:space="preserve">  департамента государственного регулирования цен и тарифов Костромской области от 28  апреля 2014 № 14/51 «О внесении изменений в постановление департамента государственного регулирования цен и тарифов Костромской области от 21.03.2014 №14/28».</w:t>
      </w:r>
    </w:p>
    <w:p w:rsidR="0068289C" w:rsidRPr="00E93DEA" w:rsidRDefault="0068289C" w:rsidP="00402499">
      <w:pPr>
        <w:shd w:val="clear" w:color="auto" w:fill="FFFFFF"/>
        <w:tabs>
          <w:tab w:val="left" w:pos="560"/>
          <w:tab w:val="left" w:pos="700"/>
          <w:tab w:val="left" w:pos="851"/>
          <w:tab w:val="left" w:pos="993"/>
        </w:tabs>
        <w:spacing w:after="0" w:line="240" w:lineRule="auto"/>
        <w:ind w:firstLine="709"/>
        <w:jc w:val="both"/>
        <w:rPr>
          <w:rFonts w:ascii="Times New Roman" w:hAnsi="Times New Roman" w:cs="Times New Roman"/>
          <w:sz w:val="24"/>
          <w:szCs w:val="24"/>
        </w:rPr>
      </w:pPr>
    </w:p>
    <w:p w:rsidR="00E93DEA" w:rsidRDefault="0068289C" w:rsidP="00402499">
      <w:pPr>
        <w:widowControl w:val="0"/>
        <w:tabs>
          <w:tab w:val="left" w:pos="709"/>
        </w:tabs>
        <w:autoSpaceDE w:val="0"/>
        <w:autoSpaceDN w:val="0"/>
        <w:adjustRightInd w:val="0"/>
        <w:spacing w:after="0" w:line="240" w:lineRule="auto"/>
        <w:ind w:right="-285"/>
        <w:jc w:val="both"/>
        <w:rPr>
          <w:rFonts w:ascii="Times New Roman" w:hAnsi="Times New Roman" w:cs="Times New Roman"/>
          <w:sz w:val="24"/>
          <w:szCs w:val="24"/>
        </w:rPr>
      </w:pPr>
      <w:r w:rsidRPr="0068289C">
        <w:rPr>
          <w:rFonts w:ascii="Times New Roman" w:hAnsi="Times New Roman" w:cs="Times New Roman"/>
          <w:b/>
          <w:sz w:val="24"/>
          <w:szCs w:val="24"/>
        </w:rPr>
        <w:t>Вопрос 6:</w:t>
      </w:r>
      <w:r>
        <w:rPr>
          <w:rFonts w:ascii="Times New Roman" w:hAnsi="Times New Roman" w:cs="Times New Roman"/>
          <w:sz w:val="24"/>
          <w:szCs w:val="24"/>
        </w:rPr>
        <w:t xml:space="preserve"> </w:t>
      </w:r>
      <w:r w:rsidR="00402499">
        <w:rPr>
          <w:rFonts w:ascii="Times New Roman" w:hAnsi="Times New Roman" w:cs="Times New Roman"/>
          <w:sz w:val="24"/>
          <w:szCs w:val="24"/>
        </w:rPr>
        <w:t>«</w:t>
      </w:r>
      <w:r w:rsidR="00E93DEA" w:rsidRPr="00E93DEA">
        <w:rPr>
          <w:rFonts w:ascii="Times New Roman" w:hAnsi="Times New Roman" w:cs="Times New Roman"/>
          <w:sz w:val="24"/>
          <w:szCs w:val="24"/>
        </w:rPr>
        <w:t>Об утверждении цен (тарифов) на электрическую энергию (мощность), поставляемую населению и приравненным к нему категориям потребителей и понижающих коэффициентов к ценам (тарифам) на электрическую энергию (мощность) для приравненных к населению категорий потребителей на 2015 год</w:t>
      </w:r>
      <w:r w:rsidR="00402499">
        <w:rPr>
          <w:rFonts w:ascii="Times New Roman" w:hAnsi="Times New Roman" w:cs="Times New Roman"/>
          <w:sz w:val="24"/>
          <w:szCs w:val="24"/>
        </w:rPr>
        <w:t>»</w:t>
      </w:r>
      <w:r w:rsidR="00E93DEA" w:rsidRPr="00E93DEA">
        <w:rPr>
          <w:rFonts w:ascii="Times New Roman" w:hAnsi="Times New Roman" w:cs="Times New Roman"/>
          <w:sz w:val="24"/>
          <w:szCs w:val="24"/>
        </w:rPr>
        <w:t>.</w:t>
      </w:r>
    </w:p>
    <w:p w:rsidR="00402499" w:rsidRDefault="00402499" w:rsidP="00746168">
      <w:pPr>
        <w:spacing w:after="0" w:line="240" w:lineRule="auto"/>
        <w:ind w:right="-285"/>
        <w:jc w:val="both"/>
        <w:rPr>
          <w:rFonts w:ascii="Times New Roman" w:hAnsi="Times New Roman"/>
          <w:b/>
          <w:sz w:val="24"/>
          <w:szCs w:val="24"/>
        </w:rPr>
      </w:pPr>
    </w:p>
    <w:p w:rsidR="00094B40" w:rsidRPr="00171F28" w:rsidRDefault="00094B40" w:rsidP="00746168">
      <w:pPr>
        <w:spacing w:after="0" w:line="240" w:lineRule="auto"/>
        <w:ind w:right="-285"/>
        <w:jc w:val="both"/>
        <w:rPr>
          <w:rFonts w:ascii="Times New Roman" w:hAnsi="Times New Roman"/>
          <w:b/>
          <w:sz w:val="24"/>
          <w:szCs w:val="24"/>
        </w:rPr>
      </w:pPr>
      <w:r w:rsidRPr="00171F28">
        <w:rPr>
          <w:rFonts w:ascii="Times New Roman" w:hAnsi="Times New Roman"/>
          <w:b/>
          <w:sz w:val="24"/>
          <w:szCs w:val="24"/>
        </w:rPr>
        <w:t>СЛУШАЛИ:</w:t>
      </w:r>
    </w:p>
    <w:p w:rsidR="00094B40" w:rsidRPr="00171F28" w:rsidRDefault="00094B40" w:rsidP="00746168">
      <w:pPr>
        <w:tabs>
          <w:tab w:val="left" w:pos="567"/>
        </w:tabs>
        <w:spacing w:after="0" w:line="240" w:lineRule="auto"/>
        <w:ind w:right="-285" w:firstLine="709"/>
        <w:jc w:val="both"/>
        <w:rPr>
          <w:rFonts w:ascii="Times New Roman" w:hAnsi="Times New Roman"/>
          <w:sz w:val="24"/>
          <w:szCs w:val="24"/>
        </w:rPr>
      </w:pPr>
      <w:r>
        <w:rPr>
          <w:rFonts w:ascii="Times New Roman" w:hAnsi="Times New Roman"/>
          <w:sz w:val="24"/>
          <w:szCs w:val="24"/>
        </w:rPr>
        <w:t>Начальника отдела регулирования тарифов в электроэнергетике Л.В.Осипову</w:t>
      </w:r>
      <w:r w:rsidRPr="00171F28">
        <w:rPr>
          <w:rFonts w:ascii="Times New Roman" w:hAnsi="Times New Roman"/>
          <w:sz w:val="24"/>
          <w:szCs w:val="24"/>
        </w:rPr>
        <w:t xml:space="preserve">, сообщившего по рассматриваемому вопросу следующее. </w:t>
      </w:r>
    </w:p>
    <w:p w:rsidR="00E93DEA" w:rsidRDefault="00200806" w:rsidP="00402499">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85" w:firstLine="709"/>
        <w:jc w:val="both"/>
        <w:rPr>
          <w:rFonts w:ascii="Times New Roman" w:hAnsi="Times New Roman"/>
          <w:szCs w:val="24"/>
        </w:rPr>
      </w:pPr>
      <w:r>
        <w:rPr>
          <w:rFonts w:ascii="Times New Roman" w:hAnsi="Times New Roman"/>
          <w:szCs w:val="24"/>
        </w:rPr>
        <w:t>В соответствии с п</w:t>
      </w:r>
      <w:r w:rsidR="00E93DEA" w:rsidRPr="00E93DEA">
        <w:rPr>
          <w:rFonts w:ascii="Times New Roman" w:hAnsi="Times New Roman"/>
          <w:szCs w:val="24"/>
        </w:rPr>
        <w:t>риказом ФСТ РФ от 10.10.2014</w:t>
      </w:r>
      <w:r w:rsidR="00E93DEA">
        <w:rPr>
          <w:rFonts w:ascii="Times New Roman" w:hAnsi="Times New Roman"/>
          <w:szCs w:val="24"/>
        </w:rPr>
        <w:t xml:space="preserve"> </w:t>
      </w:r>
      <w:r w:rsidR="00E93DEA" w:rsidRPr="00E93DEA">
        <w:rPr>
          <w:rFonts w:ascii="Times New Roman" w:hAnsi="Times New Roman"/>
          <w:szCs w:val="24"/>
        </w:rPr>
        <w:t xml:space="preserve">г. № 225-э/1 «О предельных  уровнях тарифов на электрическую энергию (мощность) на 2015 год» </w:t>
      </w:r>
      <w:r>
        <w:rPr>
          <w:rFonts w:ascii="Times New Roman" w:hAnsi="Times New Roman"/>
          <w:szCs w:val="24"/>
        </w:rPr>
        <w:t xml:space="preserve"> на территории Костромской области установлены следующие уровни тарифов</w:t>
      </w:r>
      <w:r w:rsidR="004B1011">
        <w:rPr>
          <w:rFonts w:ascii="Times New Roman" w:hAnsi="Times New Roman"/>
          <w:szCs w:val="24"/>
        </w:rPr>
        <w:t xml:space="preserve"> (таблица 6.1.)</w:t>
      </w:r>
      <w:r>
        <w:rPr>
          <w:rFonts w:ascii="Times New Roman" w:hAnsi="Times New Roman"/>
          <w:szCs w:val="24"/>
        </w:rPr>
        <w:t>:</w:t>
      </w:r>
    </w:p>
    <w:p w:rsidR="004B1011" w:rsidRDefault="004B1011" w:rsidP="004C0D8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rFonts w:ascii="Times New Roman" w:hAnsi="Times New Roman"/>
          <w:szCs w:val="24"/>
        </w:rPr>
      </w:pPr>
    </w:p>
    <w:p w:rsidR="004B1011" w:rsidRDefault="004B1011" w:rsidP="004C0D8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rFonts w:ascii="Times New Roman" w:hAnsi="Times New Roman"/>
          <w:szCs w:val="24"/>
        </w:rPr>
      </w:pPr>
    </w:p>
    <w:p w:rsidR="00200806" w:rsidRPr="00E93DEA" w:rsidRDefault="004C0D84" w:rsidP="004C0D8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rFonts w:ascii="Times New Roman" w:hAnsi="Times New Roman"/>
          <w:szCs w:val="24"/>
        </w:rPr>
      </w:pPr>
      <w:r>
        <w:rPr>
          <w:rFonts w:ascii="Times New Roman" w:hAnsi="Times New Roman"/>
          <w:szCs w:val="24"/>
        </w:rPr>
        <w:lastRenderedPageBreak/>
        <w:t xml:space="preserve">Таблица </w:t>
      </w:r>
      <w:r w:rsidR="006A7516">
        <w:rPr>
          <w:rFonts w:ascii="Times New Roman" w:hAnsi="Times New Roman"/>
          <w:szCs w:val="24"/>
        </w:rPr>
        <w:t>6.</w:t>
      </w:r>
      <w:r>
        <w:rPr>
          <w:rFonts w:ascii="Times New Roman" w:hAnsi="Times New Roman"/>
          <w:szCs w:val="24"/>
        </w:rPr>
        <w:t>1</w:t>
      </w:r>
      <w:r w:rsidR="006A7516">
        <w:rPr>
          <w:rFonts w:ascii="Times New Roman" w:hAnsi="Times New Roman"/>
          <w:szCs w:val="24"/>
        </w:rPr>
        <w:t>.</w:t>
      </w:r>
    </w:p>
    <w:tbl>
      <w:tblPr>
        <w:tblW w:w="1068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45"/>
        <w:gridCol w:w="2626"/>
        <w:gridCol w:w="1931"/>
        <w:gridCol w:w="1794"/>
        <w:gridCol w:w="1996"/>
        <w:gridCol w:w="1794"/>
      </w:tblGrid>
      <w:tr w:rsidR="00E93DEA" w:rsidRPr="00E93DEA" w:rsidTr="004B1011">
        <w:trPr>
          <w:jc w:val="center"/>
        </w:trPr>
        <w:tc>
          <w:tcPr>
            <w:tcW w:w="545" w:type="dxa"/>
            <w:vMerge w:val="restart"/>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 п/п</w:t>
            </w:r>
          </w:p>
        </w:tc>
        <w:tc>
          <w:tcPr>
            <w:tcW w:w="2626" w:type="dxa"/>
            <w:vMerge w:val="restart"/>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Наименование субъекта Российской Федерации</w:t>
            </w:r>
          </w:p>
        </w:tc>
        <w:tc>
          <w:tcPr>
            <w:tcW w:w="3725" w:type="dxa"/>
            <w:gridSpan w:val="2"/>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с 01.01.2015 по 30.06.2015</w:t>
            </w:r>
          </w:p>
        </w:tc>
        <w:tc>
          <w:tcPr>
            <w:tcW w:w="3790" w:type="dxa"/>
            <w:gridSpan w:val="2"/>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с 01.07.2015 по 31.12.2015</w:t>
            </w:r>
          </w:p>
        </w:tc>
      </w:tr>
      <w:tr w:rsidR="00E93DEA" w:rsidRPr="00E93DEA" w:rsidTr="00ED5B8F">
        <w:trPr>
          <w:trHeight w:val="759"/>
          <w:jc w:val="center"/>
        </w:trPr>
        <w:tc>
          <w:tcPr>
            <w:tcW w:w="545" w:type="dxa"/>
            <w:vMerge/>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p>
        </w:tc>
        <w:tc>
          <w:tcPr>
            <w:tcW w:w="2626" w:type="dxa"/>
            <w:vMerge/>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p>
        </w:tc>
        <w:tc>
          <w:tcPr>
            <w:tcW w:w="1931" w:type="dxa"/>
            <w:vAlign w:val="center"/>
          </w:tcPr>
          <w:p w:rsidR="00E93DEA" w:rsidRPr="00402499" w:rsidRDefault="00E93DEA" w:rsidP="00ED5B8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Минима</w:t>
            </w:r>
            <w:r w:rsidR="004B1011">
              <w:rPr>
                <w:rFonts w:ascii="Times New Roman" w:hAnsi="Times New Roman"/>
                <w:sz w:val="22"/>
                <w:szCs w:val="22"/>
              </w:rPr>
              <w:t>льный уровень тарифа, коп/кВтч, с НДС</w:t>
            </w:r>
          </w:p>
          <w:p w:rsidR="00E93DEA" w:rsidRPr="00402499" w:rsidRDefault="00E93DEA" w:rsidP="00ED5B8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p>
        </w:tc>
        <w:tc>
          <w:tcPr>
            <w:tcW w:w="1794" w:type="dxa"/>
            <w:vAlign w:val="center"/>
          </w:tcPr>
          <w:p w:rsidR="00E93DEA" w:rsidRPr="00402499" w:rsidRDefault="00E93DEA" w:rsidP="00ED5B8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Максим</w:t>
            </w:r>
            <w:r w:rsidR="004B1011">
              <w:rPr>
                <w:rFonts w:ascii="Times New Roman" w:hAnsi="Times New Roman"/>
                <w:sz w:val="22"/>
                <w:szCs w:val="22"/>
              </w:rPr>
              <w:t>альный уровень тарифа, коп/кВтч, с НДС</w:t>
            </w:r>
          </w:p>
          <w:p w:rsidR="00E93DEA" w:rsidRPr="00402499" w:rsidRDefault="00E93DEA" w:rsidP="00ED5B8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p>
        </w:tc>
        <w:tc>
          <w:tcPr>
            <w:tcW w:w="1996" w:type="dxa"/>
            <w:vAlign w:val="center"/>
          </w:tcPr>
          <w:p w:rsidR="00E93DEA" w:rsidRPr="00402499" w:rsidRDefault="00E93DEA" w:rsidP="00ED5B8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Минима</w:t>
            </w:r>
            <w:r w:rsidR="004B1011">
              <w:rPr>
                <w:rFonts w:ascii="Times New Roman" w:hAnsi="Times New Roman"/>
                <w:sz w:val="22"/>
                <w:szCs w:val="22"/>
              </w:rPr>
              <w:t>льный уровень тарифа, коп/кВтч, с НДС</w:t>
            </w:r>
          </w:p>
          <w:p w:rsidR="00E93DEA" w:rsidRPr="00402499" w:rsidRDefault="00E93DEA" w:rsidP="00ED5B8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p>
        </w:tc>
        <w:tc>
          <w:tcPr>
            <w:tcW w:w="1794" w:type="dxa"/>
            <w:vAlign w:val="center"/>
          </w:tcPr>
          <w:p w:rsidR="00E93DEA" w:rsidRPr="00402499" w:rsidRDefault="00E93DEA" w:rsidP="00ED5B8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Максим</w:t>
            </w:r>
            <w:r w:rsidR="004B1011">
              <w:rPr>
                <w:rFonts w:ascii="Times New Roman" w:hAnsi="Times New Roman"/>
                <w:sz w:val="22"/>
                <w:szCs w:val="22"/>
              </w:rPr>
              <w:t>альный уровень тарифа, коп/кВтч, с НДС</w:t>
            </w:r>
          </w:p>
          <w:p w:rsidR="00E93DEA" w:rsidRPr="00402499" w:rsidRDefault="00E93DEA" w:rsidP="00ED5B8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p>
        </w:tc>
      </w:tr>
      <w:tr w:rsidR="00E93DEA" w:rsidRPr="00E93DEA" w:rsidTr="004B1011">
        <w:trPr>
          <w:jc w:val="center"/>
        </w:trPr>
        <w:tc>
          <w:tcPr>
            <w:tcW w:w="545"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1</w:t>
            </w:r>
          </w:p>
        </w:tc>
        <w:tc>
          <w:tcPr>
            <w:tcW w:w="2626"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2</w:t>
            </w:r>
          </w:p>
        </w:tc>
        <w:tc>
          <w:tcPr>
            <w:tcW w:w="1931"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3</w:t>
            </w:r>
          </w:p>
        </w:tc>
        <w:tc>
          <w:tcPr>
            <w:tcW w:w="1794"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4</w:t>
            </w:r>
          </w:p>
        </w:tc>
        <w:tc>
          <w:tcPr>
            <w:tcW w:w="1996"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5</w:t>
            </w:r>
          </w:p>
        </w:tc>
        <w:tc>
          <w:tcPr>
            <w:tcW w:w="1794"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6</w:t>
            </w:r>
          </w:p>
        </w:tc>
      </w:tr>
      <w:tr w:rsidR="00E93DEA" w:rsidRPr="00E93DEA" w:rsidTr="004B1011">
        <w:trPr>
          <w:jc w:val="center"/>
        </w:trPr>
        <w:tc>
          <w:tcPr>
            <w:tcW w:w="545"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1</w:t>
            </w:r>
          </w:p>
        </w:tc>
        <w:tc>
          <w:tcPr>
            <w:tcW w:w="2626"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Костромская область</w:t>
            </w:r>
          </w:p>
        </w:tc>
        <w:tc>
          <w:tcPr>
            <w:tcW w:w="1931"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343,0</w:t>
            </w:r>
          </w:p>
        </w:tc>
        <w:tc>
          <w:tcPr>
            <w:tcW w:w="1794"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344,0</w:t>
            </w:r>
          </w:p>
        </w:tc>
        <w:tc>
          <w:tcPr>
            <w:tcW w:w="1996"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368,0</w:t>
            </w:r>
          </w:p>
        </w:tc>
        <w:tc>
          <w:tcPr>
            <w:tcW w:w="1794" w:type="dxa"/>
            <w:vAlign w:val="center"/>
          </w:tcPr>
          <w:p w:rsidR="00E93DEA" w:rsidRPr="00402499" w:rsidRDefault="00E93DEA" w:rsidP="00E93DE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2"/>
                <w:szCs w:val="22"/>
              </w:rPr>
            </w:pPr>
            <w:r w:rsidRPr="00402499">
              <w:rPr>
                <w:rFonts w:ascii="Times New Roman" w:hAnsi="Times New Roman"/>
                <w:sz w:val="22"/>
                <w:szCs w:val="22"/>
              </w:rPr>
              <w:t>374,0</w:t>
            </w:r>
          </w:p>
        </w:tc>
      </w:tr>
    </w:tbl>
    <w:p w:rsidR="00E93DEA" w:rsidRDefault="00200806" w:rsidP="004B101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right="-285" w:firstLine="851"/>
        <w:jc w:val="both"/>
        <w:rPr>
          <w:rFonts w:ascii="Times New Roman" w:hAnsi="Times New Roman"/>
          <w:szCs w:val="24"/>
        </w:rPr>
      </w:pPr>
      <w:r>
        <w:rPr>
          <w:rFonts w:ascii="Times New Roman" w:hAnsi="Times New Roman"/>
          <w:szCs w:val="24"/>
        </w:rPr>
        <w:t xml:space="preserve">Правлению Департамента предлагается установить </w:t>
      </w:r>
      <w:r w:rsidR="00E93DEA" w:rsidRPr="00E93DEA">
        <w:rPr>
          <w:rFonts w:ascii="Times New Roman" w:hAnsi="Times New Roman"/>
          <w:szCs w:val="24"/>
        </w:rPr>
        <w:t xml:space="preserve">тарифы на электрическую энергию (мощность) </w:t>
      </w:r>
      <w:r>
        <w:rPr>
          <w:rFonts w:ascii="Times New Roman" w:hAnsi="Times New Roman"/>
          <w:szCs w:val="24"/>
        </w:rPr>
        <w:t>в рамках максимального</w:t>
      </w:r>
      <w:r w:rsidR="00E93DEA" w:rsidRPr="00E93DEA">
        <w:rPr>
          <w:rFonts w:ascii="Times New Roman" w:hAnsi="Times New Roman"/>
          <w:szCs w:val="24"/>
        </w:rPr>
        <w:t xml:space="preserve"> предельно</w:t>
      </w:r>
      <w:r>
        <w:rPr>
          <w:rFonts w:ascii="Times New Roman" w:hAnsi="Times New Roman"/>
          <w:szCs w:val="24"/>
        </w:rPr>
        <w:t>го</w:t>
      </w:r>
      <w:r w:rsidR="00E93DEA" w:rsidRPr="00E93DEA">
        <w:rPr>
          <w:rFonts w:ascii="Times New Roman" w:hAnsi="Times New Roman"/>
          <w:szCs w:val="24"/>
        </w:rPr>
        <w:t xml:space="preserve"> уровн</w:t>
      </w:r>
      <w:r>
        <w:rPr>
          <w:rFonts w:ascii="Times New Roman" w:hAnsi="Times New Roman"/>
          <w:szCs w:val="24"/>
        </w:rPr>
        <w:t xml:space="preserve">я тарифа в размере </w:t>
      </w:r>
      <w:r w:rsidR="00E93DEA" w:rsidRPr="00E93DEA">
        <w:rPr>
          <w:rFonts w:ascii="Times New Roman" w:hAnsi="Times New Roman"/>
          <w:szCs w:val="24"/>
        </w:rPr>
        <w:t xml:space="preserve"> 374,0 коп/кВтч</w:t>
      </w:r>
      <w:r>
        <w:rPr>
          <w:rFonts w:ascii="Times New Roman" w:hAnsi="Times New Roman"/>
          <w:szCs w:val="24"/>
        </w:rPr>
        <w:t xml:space="preserve"> (</w:t>
      </w:r>
      <w:r w:rsidR="004B1011">
        <w:rPr>
          <w:rFonts w:ascii="Times New Roman" w:hAnsi="Times New Roman"/>
          <w:szCs w:val="24"/>
        </w:rPr>
        <w:t>с</w:t>
      </w:r>
      <w:r>
        <w:rPr>
          <w:rFonts w:ascii="Times New Roman" w:hAnsi="Times New Roman"/>
          <w:szCs w:val="24"/>
        </w:rPr>
        <w:t xml:space="preserve"> НДС)</w:t>
      </w:r>
      <w:r w:rsidR="00E93DEA" w:rsidRPr="00E93DEA">
        <w:rPr>
          <w:rFonts w:ascii="Times New Roman" w:hAnsi="Times New Roman"/>
          <w:szCs w:val="24"/>
        </w:rPr>
        <w:t>.</w:t>
      </w:r>
    </w:p>
    <w:p w:rsidR="004B7D77" w:rsidRDefault="00746168" w:rsidP="004B101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right="-285" w:firstLine="851"/>
        <w:jc w:val="both"/>
        <w:rPr>
          <w:rFonts w:ascii="Times New Roman" w:hAnsi="Times New Roman"/>
          <w:szCs w:val="24"/>
        </w:rPr>
      </w:pPr>
      <w:r>
        <w:rPr>
          <w:rFonts w:ascii="Times New Roman" w:hAnsi="Times New Roman"/>
          <w:szCs w:val="24"/>
        </w:rPr>
        <w:t>Р</w:t>
      </w:r>
      <w:r w:rsidR="004B7D77" w:rsidRPr="00E93DEA">
        <w:rPr>
          <w:rFonts w:ascii="Times New Roman" w:hAnsi="Times New Roman"/>
          <w:szCs w:val="24"/>
        </w:rPr>
        <w:t xml:space="preserve">асчет тарифов на электрическую энергию (мощность), поставляемую населению и приравненным к нему категориям потребителей </w:t>
      </w:r>
      <w:r w:rsidR="004B7D77">
        <w:rPr>
          <w:rFonts w:ascii="Times New Roman" w:hAnsi="Times New Roman"/>
          <w:szCs w:val="24"/>
        </w:rPr>
        <w:t>выполнен</w:t>
      </w:r>
      <w:r w:rsidR="004B7D77" w:rsidRPr="00E93DEA">
        <w:rPr>
          <w:rFonts w:ascii="Times New Roman" w:hAnsi="Times New Roman"/>
          <w:szCs w:val="24"/>
        </w:rPr>
        <w:t xml:space="preserve"> в соответствии с Основами ценообразования в области регулируемых цен (тарифов) в электроэнергетике, утвержденными постановлением Правительства РФ от 29.12.2011г. № 1178 и Методическими указаниями по расчету тарифов на электрическую энергию (мощность) для населения и приравненным к нему категориям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ФСТ РФ от 16.09.2014г. № 1442</w:t>
      </w:r>
      <w:r w:rsidR="004B7D77" w:rsidRPr="00E93DEA">
        <w:rPr>
          <w:rFonts w:ascii="Times New Roman" w:hAnsi="Times New Roman"/>
          <w:szCs w:val="24"/>
        </w:rPr>
        <w:noBreakHyphen/>
        <w:t>э.</w:t>
      </w:r>
    </w:p>
    <w:p w:rsidR="00746168" w:rsidRDefault="00746168" w:rsidP="004B101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right="-285" w:firstLine="851"/>
        <w:jc w:val="both"/>
        <w:rPr>
          <w:rFonts w:ascii="Times New Roman" w:hAnsi="Times New Roman"/>
          <w:szCs w:val="24"/>
        </w:rPr>
      </w:pPr>
      <w:r w:rsidRPr="00E93DEA">
        <w:rPr>
          <w:rFonts w:ascii="Times New Roman" w:hAnsi="Times New Roman"/>
          <w:szCs w:val="24"/>
        </w:rPr>
        <w:t>Согласно п. 71 Основ ценообразования, утвержденных постановлением Правительства РФ от 29.12.2011г. № 1178 «О ценообразовании в области регулируемых цен (тарифов) в электроэнергетике» для каждой из приравненных к населению категорий потребителей (приложение № 1 Основ ценообразования) при расчете применя</w:t>
      </w:r>
      <w:r>
        <w:rPr>
          <w:rFonts w:ascii="Times New Roman" w:hAnsi="Times New Roman"/>
          <w:szCs w:val="24"/>
        </w:rPr>
        <w:t>лись</w:t>
      </w:r>
      <w:r w:rsidRPr="00E93DEA">
        <w:rPr>
          <w:rFonts w:ascii="Times New Roman" w:hAnsi="Times New Roman"/>
          <w:szCs w:val="24"/>
        </w:rPr>
        <w:t xml:space="preserve"> понижающи</w:t>
      </w:r>
      <w:r>
        <w:rPr>
          <w:rFonts w:ascii="Times New Roman" w:hAnsi="Times New Roman"/>
          <w:szCs w:val="24"/>
        </w:rPr>
        <w:t>е</w:t>
      </w:r>
      <w:r w:rsidRPr="00E93DEA">
        <w:rPr>
          <w:rFonts w:ascii="Times New Roman" w:hAnsi="Times New Roman"/>
          <w:szCs w:val="24"/>
        </w:rPr>
        <w:t xml:space="preserve"> коэффициент</w:t>
      </w:r>
      <w:r>
        <w:rPr>
          <w:rFonts w:ascii="Times New Roman" w:hAnsi="Times New Roman"/>
          <w:szCs w:val="24"/>
        </w:rPr>
        <w:t>ы.</w:t>
      </w:r>
    </w:p>
    <w:p w:rsidR="004B7D77" w:rsidRPr="004B7D77" w:rsidRDefault="004B7D77" w:rsidP="004B1011">
      <w:pPr>
        <w:pStyle w:val="ad"/>
        <w:tabs>
          <w:tab w:val="left" w:pos="993"/>
        </w:tabs>
        <w:ind w:left="-142" w:right="-285" w:firstLine="851"/>
        <w:jc w:val="both"/>
        <w:rPr>
          <w:rFonts w:ascii="Times New Roman" w:hAnsi="Times New Roman" w:cs="Times New Roman"/>
          <w:b w:val="0"/>
          <w:sz w:val="24"/>
          <w:szCs w:val="24"/>
        </w:rPr>
      </w:pPr>
      <w:r w:rsidRPr="004B7D77">
        <w:rPr>
          <w:rFonts w:ascii="Times New Roman" w:hAnsi="Times New Roman" w:cs="Times New Roman"/>
          <w:b w:val="0"/>
          <w:sz w:val="24"/>
          <w:szCs w:val="24"/>
        </w:rPr>
        <w:t>Понижающие коэффициенты  к ценам (тарифам)   на электрическую энергию для населения и приравненным к нему категориям потребителей по Костромской области на 2015 год определены постановлением департамента государственного регулирования цен и тарифов Костромской области от</w:t>
      </w:r>
      <w:r>
        <w:rPr>
          <w:rFonts w:ascii="Times New Roman" w:hAnsi="Times New Roman" w:cs="Times New Roman"/>
          <w:b w:val="0"/>
          <w:sz w:val="24"/>
          <w:szCs w:val="24"/>
        </w:rPr>
        <w:t xml:space="preserve"> </w:t>
      </w:r>
      <w:r w:rsidRPr="004B7D77">
        <w:rPr>
          <w:rFonts w:ascii="Times New Roman" w:hAnsi="Times New Roman" w:cs="Times New Roman"/>
          <w:b w:val="0"/>
          <w:sz w:val="24"/>
          <w:szCs w:val="24"/>
        </w:rPr>
        <w:t>23 декабря 2014 №14/499 «Об установлении понижающих коэффициентов к ценам (тарифам) на электрическую энергию для населения и приравненным к нему категориям потребителей по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21.03.2014 №14/28».</w:t>
      </w:r>
    </w:p>
    <w:p w:rsidR="00094B40" w:rsidRPr="003D3A61" w:rsidRDefault="00746168" w:rsidP="00ED5B8F">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В результате проведенных расчетов, Правлению Департамента предлагается установить следующие ц</w:t>
      </w:r>
      <w:r w:rsidR="00094B40" w:rsidRPr="003D3A61">
        <w:rPr>
          <w:rFonts w:ascii="Times New Roman" w:hAnsi="Times New Roman" w:cs="Times New Roman"/>
          <w:sz w:val="24"/>
          <w:szCs w:val="24"/>
        </w:rPr>
        <w:t>ены (тарифы)  на электрическую энергию   для населения и приравненным к нему категориям потребителей  по Костромской области на 2015 год</w:t>
      </w:r>
      <w:r w:rsidR="004B1011">
        <w:rPr>
          <w:rFonts w:ascii="Times New Roman" w:hAnsi="Times New Roman" w:cs="Times New Roman"/>
          <w:sz w:val="24"/>
          <w:szCs w:val="24"/>
        </w:rPr>
        <w:t xml:space="preserve"> (таблица 6.2.)</w:t>
      </w:r>
      <w:r w:rsidR="003D3A61">
        <w:rPr>
          <w:rFonts w:ascii="Times New Roman" w:hAnsi="Times New Roman" w:cs="Times New Roman"/>
          <w:sz w:val="24"/>
          <w:szCs w:val="24"/>
        </w:rPr>
        <w:t>:</w:t>
      </w:r>
    </w:p>
    <w:p w:rsidR="00094B40" w:rsidRPr="004C0D84" w:rsidRDefault="004C0D84" w:rsidP="004C0D84">
      <w:pPr>
        <w:spacing w:after="0" w:line="240" w:lineRule="auto"/>
        <w:ind w:right="-5"/>
        <w:jc w:val="right"/>
        <w:rPr>
          <w:rFonts w:ascii="Times New Roman" w:hAnsi="Times New Roman" w:cs="Times New Roman"/>
          <w:sz w:val="24"/>
          <w:szCs w:val="24"/>
        </w:rPr>
      </w:pPr>
      <w:r w:rsidRPr="004C0D84">
        <w:rPr>
          <w:rFonts w:ascii="Times New Roman" w:hAnsi="Times New Roman" w:cs="Times New Roman"/>
          <w:sz w:val="24"/>
          <w:szCs w:val="24"/>
        </w:rPr>
        <w:t xml:space="preserve">Таблица </w:t>
      </w:r>
      <w:r w:rsidR="006A7516">
        <w:rPr>
          <w:rFonts w:ascii="Times New Roman" w:hAnsi="Times New Roman" w:cs="Times New Roman"/>
          <w:sz w:val="24"/>
          <w:szCs w:val="24"/>
        </w:rPr>
        <w:t>6.</w:t>
      </w:r>
      <w:r w:rsidRPr="004C0D84">
        <w:rPr>
          <w:rFonts w:ascii="Times New Roman" w:hAnsi="Times New Roman" w:cs="Times New Roman"/>
          <w:sz w:val="24"/>
          <w:szCs w:val="24"/>
        </w:rPr>
        <w:t>2</w:t>
      </w:r>
      <w:r w:rsidR="006A7516">
        <w:rPr>
          <w:rFonts w:ascii="Times New Roman" w:hAnsi="Times New Roman" w:cs="Times New Roman"/>
          <w:sz w:val="24"/>
          <w:szCs w:val="24"/>
        </w:rPr>
        <w:t>.</w:t>
      </w:r>
    </w:p>
    <w:tbl>
      <w:tblPr>
        <w:tblW w:w="1036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4602"/>
        <w:gridCol w:w="1292"/>
        <w:gridCol w:w="1827"/>
        <w:gridCol w:w="1843"/>
      </w:tblGrid>
      <w:tr w:rsidR="00094B40" w:rsidRPr="00094B40" w:rsidTr="00ED5B8F">
        <w:trPr>
          <w:trHeight w:val="529"/>
        </w:trPr>
        <w:tc>
          <w:tcPr>
            <w:tcW w:w="797" w:type="dxa"/>
            <w:vMerge w:val="restart"/>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 п/п</w:t>
            </w:r>
          </w:p>
        </w:tc>
        <w:tc>
          <w:tcPr>
            <w:tcW w:w="4602" w:type="dxa"/>
            <w:vMerge w:val="restart"/>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Показатель (группы потребителей с разбивкой по ставкам и дифференциацией по зонам суток)</w:t>
            </w:r>
          </w:p>
        </w:tc>
        <w:tc>
          <w:tcPr>
            <w:tcW w:w="1292" w:type="dxa"/>
            <w:vMerge w:val="restart"/>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Единица измерения</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с 01.01.2015 г. по 30.06.2015 г.</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с 01.07.2015 г. по 31.12.2015 г.</w:t>
            </w:r>
          </w:p>
        </w:tc>
      </w:tr>
      <w:tr w:rsidR="00094B40" w:rsidRPr="00094B40" w:rsidTr="00094B40">
        <w:trPr>
          <w:trHeight w:val="39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1292"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Цена  (тариф)</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Цена  (тариф)</w:t>
            </w:r>
          </w:p>
        </w:tc>
      </w:tr>
      <w:tr w:rsidR="00094B40" w:rsidRPr="00094B40" w:rsidTr="00094B40">
        <w:trPr>
          <w:cantSplit/>
          <w:trHeight w:val="315"/>
        </w:trPr>
        <w:tc>
          <w:tcPr>
            <w:tcW w:w="797" w:type="dxa"/>
            <w:shd w:val="clear" w:color="auto" w:fill="auto"/>
            <w:vAlign w:val="center"/>
            <w:hideMark/>
          </w:tcPr>
          <w:p w:rsidR="00094B40" w:rsidRPr="00ED5B8F" w:rsidRDefault="00094B40" w:rsidP="00094B40">
            <w:pPr>
              <w:spacing w:after="0" w:line="240" w:lineRule="auto"/>
              <w:jc w:val="center"/>
              <w:rPr>
                <w:rFonts w:ascii="Times New Roman" w:hAnsi="Times New Roman" w:cs="Times New Roman"/>
                <w:color w:val="000000"/>
              </w:rPr>
            </w:pPr>
            <w:r w:rsidRPr="00ED5B8F">
              <w:rPr>
                <w:rFonts w:ascii="Times New Roman" w:hAnsi="Times New Roman" w:cs="Times New Roman"/>
                <w:color w:val="000000"/>
              </w:rPr>
              <w:t>1</w:t>
            </w:r>
          </w:p>
        </w:tc>
        <w:tc>
          <w:tcPr>
            <w:tcW w:w="4602" w:type="dxa"/>
            <w:shd w:val="clear" w:color="auto" w:fill="auto"/>
            <w:vAlign w:val="center"/>
            <w:hideMark/>
          </w:tcPr>
          <w:p w:rsidR="00094B40" w:rsidRPr="00ED5B8F" w:rsidRDefault="00094B40" w:rsidP="00094B40">
            <w:pPr>
              <w:spacing w:after="0" w:line="240" w:lineRule="auto"/>
              <w:jc w:val="center"/>
              <w:rPr>
                <w:rFonts w:ascii="Times New Roman" w:hAnsi="Times New Roman" w:cs="Times New Roman"/>
                <w:color w:val="000000"/>
              </w:rPr>
            </w:pPr>
            <w:r w:rsidRPr="00ED5B8F">
              <w:rPr>
                <w:rFonts w:ascii="Times New Roman" w:hAnsi="Times New Roman" w:cs="Times New Roman"/>
                <w:color w:val="000000"/>
              </w:rPr>
              <w:t>2</w:t>
            </w:r>
          </w:p>
        </w:tc>
        <w:tc>
          <w:tcPr>
            <w:tcW w:w="1292" w:type="dxa"/>
            <w:shd w:val="clear" w:color="auto" w:fill="auto"/>
            <w:vAlign w:val="center"/>
            <w:hideMark/>
          </w:tcPr>
          <w:p w:rsidR="00094B40" w:rsidRPr="00ED5B8F" w:rsidRDefault="00094B40" w:rsidP="00094B40">
            <w:pPr>
              <w:spacing w:after="0" w:line="240" w:lineRule="auto"/>
              <w:jc w:val="center"/>
              <w:rPr>
                <w:rFonts w:ascii="Times New Roman" w:hAnsi="Times New Roman" w:cs="Times New Roman"/>
                <w:color w:val="000000"/>
              </w:rPr>
            </w:pPr>
            <w:r w:rsidRPr="00ED5B8F">
              <w:rPr>
                <w:rFonts w:ascii="Times New Roman" w:hAnsi="Times New Roman" w:cs="Times New Roman"/>
                <w:color w:val="000000"/>
              </w:rPr>
              <w:t>3</w:t>
            </w:r>
          </w:p>
        </w:tc>
        <w:tc>
          <w:tcPr>
            <w:tcW w:w="1827" w:type="dxa"/>
            <w:shd w:val="clear" w:color="auto" w:fill="auto"/>
            <w:vAlign w:val="center"/>
            <w:hideMark/>
          </w:tcPr>
          <w:p w:rsidR="00094B40" w:rsidRPr="00ED5B8F" w:rsidRDefault="00094B40" w:rsidP="00094B40">
            <w:pPr>
              <w:spacing w:after="0" w:line="240" w:lineRule="auto"/>
              <w:jc w:val="center"/>
              <w:rPr>
                <w:rFonts w:ascii="Times New Roman" w:hAnsi="Times New Roman" w:cs="Times New Roman"/>
                <w:color w:val="000000"/>
              </w:rPr>
            </w:pPr>
            <w:r w:rsidRPr="00ED5B8F">
              <w:rPr>
                <w:rFonts w:ascii="Times New Roman" w:hAnsi="Times New Roman" w:cs="Times New Roman"/>
                <w:color w:val="000000"/>
              </w:rPr>
              <w:t>4</w:t>
            </w:r>
          </w:p>
        </w:tc>
        <w:tc>
          <w:tcPr>
            <w:tcW w:w="1843" w:type="dxa"/>
            <w:shd w:val="clear" w:color="auto" w:fill="auto"/>
            <w:vAlign w:val="center"/>
            <w:hideMark/>
          </w:tcPr>
          <w:p w:rsidR="00094B40" w:rsidRPr="00ED5B8F" w:rsidRDefault="00094B40" w:rsidP="00094B40">
            <w:pPr>
              <w:spacing w:after="0" w:line="240" w:lineRule="auto"/>
              <w:jc w:val="center"/>
              <w:rPr>
                <w:rFonts w:ascii="Times New Roman" w:hAnsi="Times New Roman" w:cs="Times New Roman"/>
                <w:color w:val="000000"/>
              </w:rPr>
            </w:pPr>
            <w:r w:rsidRPr="00ED5B8F">
              <w:rPr>
                <w:rFonts w:ascii="Times New Roman" w:hAnsi="Times New Roman" w:cs="Times New Roman"/>
                <w:color w:val="000000"/>
              </w:rPr>
              <w:t>5</w:t>
            </w:r>
          </w:p>
        </w:tc>
      </w:tr>
      <w:tr w:rsidR="00094B40" w:rsidRPr="00094B40" w:rsidTr="004B1011">
        <w:trPr>
          <w:trHeight w:val="313"/>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w:t>
            </w:r>
          </w:p>
        </w:tc>
        <w:tc>
          <w:tcPr>
            <w:tcW w:w="9564" w:type="dxa"/>
            <w:gridSpan w:val="4"/>
            <w:shd w:val="clear" w:color="auto" w:fill="auto"/>
            <w:hideMark/>
          </w:tcPr>
          <w:p w:rsidR="00094B40" w:rsidRPr="00F57FFA" w:rsidRDefault="00094B40" w:rsidP="00094B40">
            <w:pPr>
              <w:spacing w:after="0" w:line="240" w:lineRule="auto"/>
              <w:jc w:val="both"/>
              <w:rPr>
                <w:rFonts w:ascii="Times New Roman" w:hAnsi="Times New Roman" w:cs="Times New Roman"/>
                <w:color w:val="000000"/>
                <w:sz w:val="21"/>
                <w:szCs w:val="21"/>
              </w:rPr>
            </w:pPr>
            <w:r w:rsidRPr="00F57FFA">
              <w:rPr>
                <w:rFonts w:ascii="Times New Roman" w:hAnsi="Times New Roman" w:cs="Times New Roman"/>
                <w:color w:val="000000"/>
                <w:sz w:val="21"/>
                <w:szCs w:val="21"/>
              </w:rPr>
              <w:t xml:space="preserve">Население и приравненные к ним, за исключением населения и потребителей, указанных в пунктах 2 и 3 (с учетом НДС): </w:t>
            </w:r>
          </w:p>
          <w:p w:rsidR="00094B40" w:rsidRPr="00F57FFA" w:rsidRDefault="00094B40" w:rsidP="00094B40">
            <w:pPr>
              <w:spacing w:after="0" w:line="240" w:lineRule="auto"/>
              <w:jc w:val="both"/>
              <w:rPr>
                <w:rFonts w:ascii="Times New Roman" w:hAnsi="Times New Roman" w:cs="Times New Roman"/>
                <w:color w:val="000000"/>
                <w:sz w:val="21"/>
                <w:szCs w:val="21"/>
              </w:rPr>
            </w:pPr>
            <w:r w:rsidRPr="00F57FFA">
              <w:rPr>
                <w:rFonts w:ascii="Times New Roman" w:hAnsi="Times New Roman" w:cs="Times New Roman"/>
                <w:color w:val="000000"/>
                <w:sz w:val="21"/>
                <w:szCs w:val="21"/>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94B40" w:rsidRPr="00402499" w:rsidRDefault="00094B40" w:rsidP="00094B40">
            <w:pPr>
              <w:spacing w:after="0" w:line="240" w:lineRule="auto"/>
              <w:jc w:val="both"/>
              <w:rPr>
                <w:rFonts w:ascii="Times New Roman" w:hAnsi="Times New Roman" w:cs="Times New Roman"/>
                <w:color w:val="000000"/>
              </w:rPr>
            </w:pPr>
            <w:r w:rsidRPr="00F57FFA">
              <w:rPr>
                <w:rFonts w:ascii="Times New Roman" w:hAnsi="Times New Roman" w:cs="Times New Roman"/>
                <w:color w:val="000000"/>
                <w:sz w:val="21"/>
                <w:szCs w:val="21"/>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94B40" w:rsidRPr="00094B40" w:rsidTr="00094B40">
        <w:trPr>
          <w:trHeight w:val="300"/>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lastRenderedPageBreak/>
              <w:t>1.1.</w:t>
            </w: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w:t>
            </w:r>
          </w:p>
        </w:tc>
        <w:tc>
          <w:tcPr>
            <w:tcW w:w="1292"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3,44</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3,74</w:t>
            </w:r>
          </w:p>
        </w:tc>
      </w:tr>
      <w:tr w:rsidR="00094B40" w:rsidRPr="00094B40" w:rsidTr="00094B40">
        <w:trPr>
          <w:trHeight w:val="303"/>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1.2.</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двум зонам суток</w:t>
            </w:r>
          </w:p>
        </w:tc>
      </w:tr>
      <w:tr w:rsidR="00094B40" w:rsidRPr="00094B40" w:rsidTr="00094B40">
        <w:trPr>
          <w:trHeight w:val="34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vAlign w:val="center"/>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Дневная зона (пиковая и полупиковая)</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3,73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4,23</w:t>
            </w:r>
          </w:p>
        </w:tc>
      </w:tr>
      <w:tr w:rsidR="00094B40" w:rsidRPr="00094B40" w:rsidTr="00094B40">
        <w:trPr>
          <w:trHeight w:val="33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vAlign w:val="center"/>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2,75</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2,99</w:t>
            </w:r>
          </w:p>
        </w:tc>
      </w:tr>
      <w:tr w:rsidR="00094B40" w:rsidRPr="00094B40" w:rsidTr="00094B40">
        <w:trPr>
          <w:trHeight w:val="375"/>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1.3.</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трем зонам суток</w:t>
            </w:r>
          </w:p>
        </w:tc>
      </w:tr>
      <w:tr w:rsidR="00094B40" w:rsidRPr="00094B40" w:rsidTr="00094B40">
        <w:trPr>
          <w:trHeight w:val="33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4,01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4,41</w:t>
            </w:r>
          </w:p>
        </w:tc>
      </w:tr>
      <w:tr w:rsidR="00094B40" w:rsidRPr="00094B40" w:rsidTr="00094B40">
        <w:trPr>
          <w:trHeight w:val="33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Полупиковая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3,44</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3,74</w:t>
            </w:r>
          </w:p>
        </w:tc>
      </w:tr>
      <w:tr w:rsidR="00094B40" w:rsidRPr="00094B40" w:rsidTr="00094B40">
        <w:trPr>
          <w:trHeight w:val="28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2,75</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2,99</w:t>
            </w:r>
          </w:p>
        </w:tc>
      </w:tr>
      <w:tr w:rsidR="00094B40" w:rsidRPr="00094B40" w:rsidTr="00094B40">
        <w:trPr>
          <w:trHeight w:val="4949"/>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w:t>
            </w:r>
          </w:p>
        </w:tc>
        <w:tc>
          <w:tcPr>
            <w:tcW w:w="9564" w:type="dxa"/>
            <w:gridSpan w:val="4"/>
            <w:shd w:val="clear" w:color="auto" w:fill="auto"/>
            <w:hideMark/>
          </w:tcPr>
          <w:p w:rsidR="00094B40" w:rsidRPr="00F57FFA" w:rsidRDefault="00094B40" w:rsidP="00094B40">
            <w:pPr>
              <w:spacing w:after="0" w:line="240" w:lineRule="auto"/>
              <w:rPr>
                <w:rFonts w:ascii="Times New Roman" w:hAnsi="Times New Roman" w:cs="Times New Roman"/>
                <w:color w:val="000000"/>
                <w:sz w:val="21"/>
                <w:szCs w:val="21"/>
              </w:rPr>
            </w:pPr>
            <w:r w:rsidRPr="00F57FFA">
              <w:rPr>
                <w:rFonts w:ascii="Times New Roman" w:hAnsi="Times New Roman" w:cs="Times New Roman"/>
                <w:color w:val="000000"/>
                <w:sz w:val="21"/>
                <w:szCs w:val="21"/>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(с учетом НДС): </w:t>
            </w:r>
          </w:p>
          <w:p w:rsidR="00094B40" w:rsidRPr="00F57FFA" w:rsidRDefault="00094B40" w:rsidP="00094B40">
            <w:pPr>
              <w:spacing w:after="0" w:line="240" w:lineRule="auto"/>
              <w:jc w:val="both"/>
              <w:rPr>
                <w:rFonts w:ascii="Times New Roman" w:hAnsi="Times New Roman" w:cs="Times New Roman"/>
                <w:color w:val="000000"/>
                <w:sz w:val="21"/>
                <w:szCs w:val="21"/>
              </w:rPr>
            </w:pPr>
            <w:r w:rsidRPr="00F57FFA">
              <w:rPr>
                <w:rFonts w:ascii="Times New Roman" w:hAnsi="Times New Roman" w:cs="Times New Roman"/>
                <w:color w:val="000000"/>
                <w:sz w:val="21"/>
                <w:szCs w:val="21"/>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94B40" w:rsidRPr="00402499" w:rsidRDefault="00094B40" w:rsidP="00094B40">
            <w:pPr>
              <w:spacing w:after="0" w:line="240" w:lineRule="auto"/>
              <w:jc w:val="both"/>
              <w:rPr>
                <w:rFonts w:ascii="Times New Roman" w:hAnsi="Times New Roman" w:cs="Times New Roman"/>
                <w:color w:val="000000"/>
              </w:rPr>
            </w:pPr>
            <w:r w:rsidRPr="00F57FFA">
              <w:rPr>
                <w:rFonts w:ascii="Times New Roman" w:hAnsi="Times New Roman" w:cs="Times New Roman"/>
                <w:color w:val="000000"/>
                <w:sz w:val="21"/>
                <w:szCs w:val="21"/>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94B40" w:rsidRPr="00094B40" w:rsidTr="00094B40">
        <w:trPr>
          <w:trHeight w:val="415"/>
        </w:trPr>
        <w:tc>
          <w:tcPr>
            <w:tcW w:w="79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2.1.</w:t>
            </w:r>
          </w:p>
        </w:tc>
        <w:tc>
          <w:tcPr>
            <w:tcW w:w="4602" w:type="dxa"/>
            <w:shd w:val="clear" w:color="auto" w:fill="auto"/>
            <w:vAlign w:val="center"/>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340"/>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2.2.</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двум зонам суток</w:t>
            </w:r>
          </w:p>
        </w:tc>
      </w:tr>
      <w:tr w:rsidR="00094B40" w:rsidRPr="00094B40" w:rsidTr="00094B40">
        <w:trPr>
          <w:trHeight w:val="28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Дневная зона (пиковая и полупиковая)</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2,96</w:t>
            </w:r>
          </w:p>
        </w:tc>
      </w:tr>
      <w:tr w:rsidR="00094B40" w:rsidRPr="00094B40" w:rsidTr="00094B40">
        <w:trPr>
          <w:trHeight w:val="349"/>
        </w:trPr>
        <w:tc>
          <w:tcPr>
            <w:tcW w:w="797" w:type="dxa"/>
            <w:vMerge/>
            <w:tcBorders>
              <w:bottom w:val="single" w:sz="4" w:space="0" w:color="auto"/>
            </w:tcBorders>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tcBorders>
              <w:bottom w:val="single" w:sz="4" w:space="0" w:color="auto"/>
            </w:tcBorders>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094B40">
        <w:trPr>
          <w:trHeight w:val="329"/>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2.3.</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трем зонам суток</w:t>
            </w:r>
          </w:p>
        </w:tc>
      </w:tr>
      <w:tr w:rsidR="00094B40" w:rsidRPr="00094B40" w:rsidTr="00094B40">
        <w:trPr>
          <w:trHeight w:val="33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Пиковая зона</w:t>
            </w:r>
          </w:p>
        </w:tc>
        <w:tc>
          <w:tcPr>
            <w:tcW w:w="1292"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2,81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3,09</w:t>
            </w:r>
          </w:p>
        </w:tc>
      </w:tr>
      <w:tr w:rsidR="00094B40" w:rsidRPr="00094B40" w:rsidTr="00094B40">
        <w:trPr>
          <w:trHeight w:val="28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Полупиковая зона</w:t>
            </w:r>
          </w:p>
        </w:tc>
        <w:tc>
          <w:tcPr>
            <w:tcW w:w="1292"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300"/>
        </w:trPr>
        <w:tc>
          <w:tcPr>
            <w:tcW w:w="797" w:type="dxa"/>
            <w:vMerge/>
            <w:tcBorders>
              <w:bottom w:val="single" w:sz="4" w:space="0" w:color="auto"/>
            </w:tcBorders>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tcBorders>
              <w:bottom w:val="single" w:sz="4" w:space="0" w:color="auto"/>
            </w:tcBorders>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tcBorders>
              <w:bottom w:val="single" w:sz="4" w:space="0" w:color="auto"/>
            </w:tcBorders>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402499">
        <w:trPr>
          <w:trHeight w:val="4140"/>
        </w:trPr>
        <w:tc>
          <w:tcPr>
            <w:tcW w:w="797" w:type="dxa"/>
            <w:tcBorders>
              <w:top w:val="nil"/>
            </w:tcBorders>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w:t>
            </w:r>
          </w:p>
        </w:tc>
        <w:tc>
          <w:tcPr>
            <w:tcW w:w="9564" w:type="dxa"/>
            <w:gridSpan w:val="4"/>
            <w:tcBorders>
              <w:top w:val="nil"/>
            </w:tcBorders>
            <w:shd w:val="clear" w:color="auto" w:fill="auto"/>
            <w:hideMark/>
          </w:tcPr>
          <w:p w:rsidR="00094B40" w:rsidRPr="00F57FFA" w:rsidRDefault="00094B40" w:rsidP="00094B40">
            <w:pPr>
              <w:spacing w:after="0" w:line="240" w:lineRule="auto"/>
              <w:jc w:val="both"/>
              <w:rPr>
                <w:rFonts w:ascii="Times New Roman" w:hAnsi="Times New Roman" w:cs="Times New Roman"/>
                <w:color w:val="000000"/>
                <w:sz w:val="21"/>
                <w:szCs w:val="21"/>
              </w:rPr>
            </w:pPr>
            <w:r w:rsidRPr="00F57FFA">
              <w:rPr>
                <w:rFonts w:ascii="Times New Roman" w:hAnsi="Times New Roman" w:cs="Times New Roman"/>
                <w:color w:val="000000"/>
                <w:sz w:val="21"/>
                <w:szCs w:val="21"/>
              </w:rPr>
              <w:t>Население, проживающее в сельских населенных пунктах и приравненные к ним (с учетом НДС):</w:t>
            </w:r>
          </w:p>
          <w:p w:rsidR="00094B40" w:rsidRPr="00F57FFA" w:rsidRDefault="00094B40" w:rsidP="00094B40">
            <w:pPr>
              <w:spacing w:after="0" w:line="240" w:lineRule="auto"/>
              <w:jc w:val="both"/>
              <w:rPr>
                <w:rFonts w:ascii="Times New Roman" w:hAnsi="Times New Roman" w:cs="Times New Roman"/>
                <w:color w:val="000000"/>
                <w:sz w:val="21"/>
                <w:szCs w:val="21"/>
              </w:rPr>
            </w:pPr>
            <w:r w:rsidRPr="00F57FFA">
              <w:rPr>
                <w:rFonts w:ascii="Times New Roman" w:hAnsi="Times New Roman" w:cs="Times New Roman"/>
                <w:color w:val="000000"/>
                <w:sz w:val="21"/>
                <w:szCs w:val="21"/>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94B40" w:rsidRPr="00402499" w:rsidRDefault="00094B40" w:rsidP="00094B40">
            <w:pPr>
              <w:spacing w:after="0" w:line="240" w:lineRule="auto"/>
              <w:jc w:val="both"/>
              <w:rPr>
                <w:rFonts w:ascii="Times New Roman" w:hAnsi="Times New Roman" w:cs="Times New Roman"/>
                <w:color w:val="000000"/>
                <w:sz w:val="20"/>
                <w:szCs w:val="20"/>
              </w:rPr>
            </w:pPr>
            <w:r w:rsidRPr="00F57FFA">
              <w:rPr>
                <w:rFonts w:ascii="Times New Roman" w:hAnsi="Times New Roman" w:cs="Times New Roman"/>
                <w:color w:val="000000"/>
                <w:sz w:val="21"/>
                <w:szCs w:val="21"/>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94B40" w:rsidRPr="00094B40" w:rsidTr="00094B40">
        <w:trPr>
          <w:trHeight w:val="315"/>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3.1.</w:t>
            </w: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375"/>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lastRenderedPageBreak/>
              <w:t>3.2.</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двум зонам суток</w:t>
            </w:r>
          </w:p>
        </w:tc>
      </w:tr>
      <w:tr w:rsidR="00094B40" w:rsidRPr="00094B40" w:rsidTr="00094B40">
        <w:trPr>
          <w:trHeight w:val="37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Дневная зона (пиковая и полупиковая)</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2,96</w:t>
            </w:r>
          </w:p>
        </w:tc>
      </w:tr>
      <w:tr w:rsidR="00094B40" w:rsidRPr="00094B40" w:rsidTr="00094B40">
        <w:trPr>
          <w:trHeight w:val="37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094B40">
        <w:trPr>
          <w:trHeight w:val="420"/>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3.3.</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трем зонам суток</w:t>
            </w:r>
            <w:r w:rsidRPr="00402499">
              <w:rPr>
                <w:rFonts w:ascii="Times New Roman" w:hAnsi="Times New Roman" w:cs="Times New Roman"/>
                <w:color w:val="000000"/>
                <w:vertAlign w:val="superscript"/>
              </w:rPr>
              <w:t>1</w:t>
            </w:r>
          </w:p>
        </w:tc>
      </w:tr>
      <w:tr w:rsidR="00094B40" w:rsidRPr="00094B40" w:rsidTr="00094B40">
        <w:trPr>
          <w:trHeight w:val="30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2,81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3,09</w:t>
            </w:r>
          </w:p>
        </w:tc>
      </w:tr>
      <w:tr w:rsidR="00094B40" w:rsidRPr="00094B40" w:rsidTr="00094B40">
        <w:trPr>
          <w:trHeight w:val="33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Полупиковая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36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094B40">
        <w:trPr>
          <w:trHeight w:val="375"/>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Потребители, приравненные к населению (с учетом НДС)</w:t>
            </w:r>
          </w:p>
        </w:tc>
      </w:tr>
      <w:tr w:rsidR="00094B40" w:rsidRPr="00094B40" w:rsidTr="003D3A61">
        <w:trPr>
          <w:trHeight w:val="1100"/>
        </w:trPr>
        <w:tc>
          <w:tcPr>
            <w:tcW w:w="797" w:type="dxa"/>
            <w:tcBorders>
              <w:bottom w:val="single" w:sz="4" w:space="0" w:color="auto"/>
            </w:tcBorders>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4.1.</w:t>
            </w:r>
          </w:p>
        </w:tc>
        <w:tc>
          <w:tcPr>
            <w:tcW w:w="9564" w:type="dxa"/>
            <w:gridSpan w:val="4"/>
            <w:tcBorders>
              <w:bottom w:val="single" w:sz="4" w:space="0" w:color="auto"/>
            </w:tcBorders>
            <w:shd w:val="clear" w:color="auto" w:fill="auto"/>
            <w:hideMark/>
          </w:tcPr>
          <w:p w:rsidR="00094B40" w:rsidRPr="00402499" w:rsidRDefault="00094B40" w:rsidP="00094B40">
            <w:pPr>
              <w:spacing w:after="0" w:line="240" w:lineRule="auto"/>
              <w:jc w:val="both"/>
              <w:rPr>
                <w:rFonts w:ascii="Times New Roman" w:hAnsi="Times New Roman" w:cs="Times New Roman"/>
                <w:color w:val="000000"/>
              </w:rPr>
            </w:pPr>
            <w:r w:rsidRPr="00402499">
              <w:rPr>
                <w:rFonts w:ascii="Times New Roman" w:hAnsi="Times New Roman" w:cs="Times New Roman"/>
                <w:color w:val="000000"/>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(с учетом НДС)</w:t>
            </w:r>
          </w:p>
        </w:tc>
      </w:tr>
      <w:tr w:rsidR="00094B40" w:rsidRPr="00094B40" w:rsidTr="00094B40">
        <w:trPr>
          <w:trHeight w:val="345"/>
        </w:trPr>
        <w:tc>
          <w:tcPr>
            <w:tcW w:w="797" w:type="dxa"/>
            <w:tcBorders>
              <w:bottom w:val="single" w:sz="4" w:space="0" w:color="auto"/>
            </w:tcBorders>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4.1.1.</w:t>
            </w:r>
          </w:p>
        </w:tc>
        <w:tc>
          <w:tcPr>
            <w:tcW w:w="4602" w:type="dxa"/>
            <w:tcBorders>
              <w:bottom w:val="single" w:sz="4" w:space="0" w:color="auto"/>
            </w:tcBorders>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w:t>
            </w:r>
          </w:p>
        </w:tc>
        <w:tc>
          <w:tcPr>
            <w:tcW w:w="1292"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420"/>
        </w:trPr>
        <w:tc>
          <w:tcPr>
            <w:tcW w:w="797" w:type="dxa"/>
            <w:vMerge w:val="restart"/>
            <w:tcBorders>
              <w:top w:val="single" w:sz="4" w:space="0" w:color="auto"/>
            </w:tcBorders>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4.1.2.</w:t>
            </w:r>
          </w:p>
        </w:tc>
        <w:tc>
          <w:tcPr>
            <w:tcW w:w="9564" w:type="dxa"/>
            <w:gridSpan w:val="4"/>
            <w:tcBorders>
              <w:top w:val="single" w:sz="4" w:space="0" w:color="auto"/>
            </w:tcBorders>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двум зонам суток</w:t>
            </w:r>
          </w:p>
        </w:tc>
      </w:tr>
      <w:tr w:rsidR="00094B40" w:rsidRPr="00094B40" w:rsidTr="00094B40">
        <w:trPr>
          <w:trHeight w:val="309"/>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Дневная зона (пиковая и полупиковая)</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2,96</w:t>
            </w:r>
          </w:p>
        </w:tc>
      </w:tr>
      <w:tr w:rsidR="00094B40" w:rsidRPr="00094B40" w:rsidTr="00094B40">
        <w:trPr>
          <w:trHeight w:val="315"/>
        </w:trPr>
        <w:tc>
          <w:tcPr>
            <w:tcW w:w="797" w:type="dxa"/>
            <w:vMerge/>
            <w:tcBorders>
              <w:bottom w:val="single" w:sz="4" w:space="0" w:color="auto"/>
            </w:tcBorders>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tcBorders>
              <w:bottom w:val="single" w:sz="4" w:space="0" w:color="auto"/>
            </w:tcBorders>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094B40">
        <w:trPr>
          <w:trHeight w:val="417"/>
        </w:trPr>
        <w:tc>
          <w:tcPr>
            <w:tcW w:w="797" w:type="dxa"/>
            <w:vMerge w:val="restart"/>
            <w:tcBorders>
              <w:top w:val="nil"/>
            </w:tcBorders>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4.1.3.</w:t>
            </w:r>
          </w:p>
        </w:tc>
        <w:tc>
          <w:tcPr>
            <w:tcW w:w="9564" w:type="dxa"/>
            <w:gridSpan w:val="4"/>
            <w:tcBorders>
              <w:top w:val="nil"/>
            </w:tcBorders>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трем зонам суток</w:t>
            </w:r>
          </w:p>
        </w:tc>
      </w:tr>
      <w:tr w:rsidR="00094B40" w:rsidRPr="00094B40" w:rsidTr="00094B40">
        <w:trPr>
          <w:trHeight w:val="37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2,81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3,09</w:t>
            </w:r>
          </w:p>
        </w:tc>
      </w:tr>
      <w:tr w:rsidR="00094B40" w:rsidRPr="00094B40" w:rsidTr="00094B40">
        <w:trPr>
          <w:trHeight w:val="34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Полупиковая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36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3D3A61">
        <w:trPr>
          <w:trHeight w:val="920"/>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4.2.</w:t>
            </w:r>
          </w:p>
        </w:tc>
        <w:tc>
          <w:tcPr>
            <w:tcW w:w="9564" w:type="dxa"/>
            <w:gridSpan w:val="4"/>
            <w:shd w:val="clear" w:color="auto" w:fill="auto"/>
            <w:hideMark/>
          </w:tcPr>
          <w:p w:rsidR="00094B40" w:rsidRPr="00402499" w:rsidRDefault="00094B40" w:rsidP="00094B40">
            <w:pPr>
              <w:spacing w:after="0" w:line="240" w:lineRule="auto"/>
              <w:jc w:val="both"/>
              <w:rPr>
                <w:rFonts w:ascii="Times New Roman" w:hAnsi="Times New Roman" w:cs="Times New Roman"/>
                <w:color w:val="000000"/>
              </w:rPr>
            </w:pPr>
            <w:r w:rsidRPr="00402499">
              <w:rPr>
                <w:rFonts w:ascii="Times New Roman" w:hAnsi="Times New Roman" w:cs="Times New Roman"/>
                <w:color w:val="00000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 (с учетом НДС)</w:t>
            </w:r>
          </w:p>
        </w:tc>
      </w:tr>
      <w:tr w:rsidR="00094B40" w:rsidRPr="00094B40" w:rsidTr="00094B40">
        <w:trPr>
          <w:trHeight w:val="390"/>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4.2.1.</w:t>
            </w: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435"/>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4.2.2.</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двум зонам суток</w:t>
            </w:r>
          </w:p>
        </w:tc>
      </w:tr>
      <w:tr w:rsidR="00094B40" w:rsidRPr="00094B40" w:rsidTr="00094B40">
        <w:trPr>
          <w:trHeight w:val="27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Дневная зона (пиковая и полупиковая)</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2,96</w:t>
            </w:r>
          </w:p>
        </w:tc>
      </w:tr>
      <w:tr w:rsidR="00094B40" w:rsidRPr="00094B40" w:rsidTr="00094B40">
        <w:trPr>
          <w:trHeight w:val="273"/>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094B40">
        <w:trPr>
          <w:trHeight w:val="265"/>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4.2.3.</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трем зонам суток</w:t>
            </w:r>
            <w:r w:rsidRPr="00402499">
              <w:rPr>
                <w:rFonts w:ascii="Times New Roman" w:hAnsi="Times New Roman" w:cs="Times New Roman"/>
                <w:color w:val="000000"/>
                <w:vertAlign w:val="superscript"/>
              </w:rPr>
              <w:t>1</w:t>
            </w:r>
          </w:p>
        </w:tc>
      </w:tr>
      <w:tr w:rsidR="00094B40" w:rsidRPr="00094B40" w:rsidTr="00094B40">
        <w:trPr>
          <w:trHeight w:val="36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2,81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3,09</w:t>
            </w:r>
          </w:p>
        </w:tc>
      </w:tr>
      <w:tr w:rsidR="00094B40" w:rsidRPr="00094B40" w:rsidTr="00094B40">
        <w:trPr>
          <w:trHeight w:val="33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Полупиковая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39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094B40">
        <w:trPr>
          <w:trHeight w:val="405"/>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4.3.</w:t>
            </w:r>
          </w:p>
        </w:tc>
        <w:tc>
          <w:tcPr>
            <w:tcW w:w="9564" w:type="dxa"/>
            <w:gridSpan w:val="4"/>
            <w:shd w:val="clear" w:color="auto" w:fill="auto"/>
            <w:hideMark/>
          </w:tcPr>
          <w:p w:rsidR="00094B40" w:rsidRPr="00402499" w:rsidRDefault="00094B40" w:rsidP="00094B40">
            <w:pPr>
              <w:spacing w:after="0" w:line="240" w:lineRule="auto"/>
              <w:jc w:val="both"/>
              <w:rPr>
                <w:rFonts w:ascii="Times New Roman" w:hAnsi="Times New Roman" w:cs="Times New Roman"/>
                <w:color w:val="000000"/>
              </w:rPr>
            </w:pPr>
            <w:r w:rsidRPr="00402499">
              <w:rPr>
                <w:rFonts w:ascii="Times New Roman" w:hAnsi="Times New Roman" w:cs="Times New Roman"/>
                <w:color w:val="000000"/>
              </w:rPr>
              <w:t>Содержащиеся за счет прихожан религиозные организации (с учетом НДС)</w:t>
            </w:r>
          </w:p>
        </w:tc>
      </w:tr>
      <w:tr w:rsidR="00094B40" w:rsidRPr="00094B40" w:rsidTr="00094B40">
        <w:trPr>
          <w:trHeight w:val="390"/>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4.3.1.</w:t>
            </w: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w:t>
            </w:r>
          </w:p>
        </w:tc>
        <w:tc>
          <w:tcPr>
            <w:tcW w:w="1292"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420"/>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4.3.2.</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двум зонам суток</w:t>
            </w:r>
          </w:p>
        </w:tc>
      </w:tr>
      <w:tr w:rsidR="00094B40" w:rsidRPr="00094B40" w:rsidTr="00094B40">
        <w:trPr>
          <w:trHeight w:val="43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Дневная зона (пиковая и полупиковая)</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2,96</w:t>
            </w:r>
          </w:p>
        </w:tc>
      </w:tr>
      <w:tr w:rsidR="00094B40" w:rsidRPr="00094B40" w:rsidTr="00094B40">
        <w:trPr>
          <w:trHeight w:val="39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094B40">
        <w:trPr>
          <w:trHeight w:val="420"/>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4.3.3.</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трем зонам суток</w:t>
            </w:r>
          </w:p>
        </w:tc>
      </w:tr>
      <w:tr w:rsidR="00094B40" w:rsidRPr="00094B40" w:rsidTr="00094B40">
        <w:trPr>
          <w:trHeight w:val="34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Пиковая зона</w:t>
            </w:r>
          </w:p>
        </w:tc>
        <w:tc>
          <w:tcPr>
            <w:tcW w:w="1292"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2,81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3,09</w:t>
            </w:r>
          </w:p>
        </w:tc>
      </w:tr>
      <w:tr w:rsidR="00094B40" w:rsidRPr="00094B40" w:rsidTr="00094B40">
        <w:trPr>
          <w:trHeight w:val="31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Полупиковая зона</w:t>
            </w:r>
          </w:p>
        </w:tc>
        <w:tc>
          <w:tcPr>
            <w:tcW w:w="1292"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30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ED5B8F">
        <w:trPr>
          <w:trHeight w:val="1588"/>
        </w:trPr>
        <w:tc>
          <w:tcPr>
            <w:tcW w:w="797" w:type="dxa"/>
            <w:tcBorders>
              <w:bottom w:val="single" w:sz="4" w:space="0" w:color="auto"/>
            </w:tcBorders>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lastRenderedPageBreak/>
              <w:t>4.4.</w:t>
            </w:r>
          </w:p>
        </w:tc>
        <w:tc>
          <w:tcPr>
            <w:tcW w:w="9564" w:type="dxa"/>
            <w:gridSpan w:val="4"/>
            <w:tcBorders>
              <w:bottom w:val="single" w:sz="4" w:space="0" w:color="auto"/>
            </w:tcBorders>
            <w:shd w:val="clear" w:color="auto" w:fill="auto"/>
            <w:hideMark/>
          </w:tcPr>
          <w:p w:rsidR="00094B40" w:rsidRPr="00402499" w:rsidRDefault="00094B40" w:rsidP="00094B40">
            <w:pPr>
              <w:spacing w:after="0" w:line="240" w:lineRule="auto"/>
              <w:jc w:val="both"/>
              <w:rPr>
                <w:rFonts w:ascii="Times New Roman" w:hAnsi="Times New Roman" w:cs="Times New Roman"/>
                <w:color w:val="000000"/>
              </w:rPr>
            </w:pPr>
            <w:r w:rsidRPr="00402499">
              <w:rPr>
                <w:rFonts w:ascii="Times New Roman" w:hAnsi="Times New Roman" w:cs="Times New Roman"/>
                <w:color w:val="000000"/>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 (с учетом НДС)</w:t>
            </w:r>
          </w:p>
        </w:tc>
      </w:tr>
      <w:tr w:rsidR="00094B40" w:rsidRPr="00094B40" w:rsidTr="00094B40">
        <w:trPr>
          <w:trHeight w:val="405"/>
        </w:trPr>
        <w:tc>
          <w:tcPr>
            <w:tcW w:w="797" w:type="dxa"/>
            <w:tcBorders>
              <w:bottom w:val="single" w:sz="4" w:space="0" w:color="auto"/>
            </w:tcBorders>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4.4.1.</w:t>
            </w:r>
          </w:p>
        </w:tc>
        <w:tc>
          <w:tcPr>
            <w:tcW w:w="4602" w:type="dxa"/>
            <w:tcBorders>
              <w:bottom w:val="single" w:sz="4" w:space="0" w:color="auto"/>
            </w:tcBorders>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w:t>
            </w:r>
          </w:p>
        </w:tc>
        <w:tc>
          <w:tcPr>
            <w:tcW w:w="1292"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tcBorders>
              <w:bottom w:val="single" w:sz="4" w:space="0" w:color="auto"/>
            </w:tcBorders>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405"/>
        </w:trPr>
        <w:tc>
          <w:tcPr>
            <w:tcW w:w="797" w:type="dxa"/>
            <w:vMerge w:val="restart"/>
            <w:tcBorders>
              <w:top w:val="nil"/>
            </w:tcBorders>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4.4.2.</w:t>
            </w:r>
          </w:p>
        </w:tc>
        <w:tc>
          <w:tcPr>
            <w:tcW w:w="9564" w:type="dxa"/>
            <w:gridSpan w:val="4"/>
            <w:tcBorders>
              <w:top w:val="nil"/>
            </w:tcBorders>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двум зонам суток</w:t>
            </w:r>
            <w:r w:rsidRPr="00402499">
              <w:rPr>
                <w:rFonts w:ascii="Times New Roman" w:hAnsi="Times New Roman" w:cs="Times New Roman"/>
                <w:color w:val="000000"/>
                <w:vertAlign w:val="superscript"/>
              </w:rPr>
              <w:t>1</w:t>
            </w:r>
          </w:p>
        </w:tc>
      </w:tr>
      <w:tr w:rsidR="00094B40" w:rsidRPr="00094B40" w:rsidTr="00094B40">
        <w:trPr>
          <w:trHeight w:val="37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Дневная зона (пиковая и полупиковая)</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2,96</w:t>
            </w:r>
          </w:p>
        </w:tc>
      </w:tr>
      <w:tr w:rsidR="00094B40" w:rsidRPr="00094B40" w:rsidTr="00094B40">
        <w:trPr>
          <w:trHeight w:val="39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094B40">
        <w:trPr>
          <w:trHeight w:val="420"/>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4.4.3.</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трем зонам суток</w:t>
            </w:r>
          </w:p>
        </w:tc>
      </w:tr>
      <w:tr w:rsidR="00094B40" w:rsidRPr="00094B40" w:rsidTr="00094B40">
        <w:trPr>
          <w:trHeight w:val="37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2,81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3,09</w:t>
            </w:r>
          </w:p>
        </w:tc>
      </w:tr>
      <w:tr w:rsidR="00094B40" w:rsidRPr="00094B40" w:rsidTr="00094B40">
        <w:trPr>
          <w:trHeight w:val="40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Полупиковая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2,62</w:t>
            </w:r>
          </w:p>
        </w:tc>
      </w:tr>
      <w:tr w:rsidR="00094B40" w:rsidRPr="00094B40" w:rsidTr="00094B40">
        <w:trPr>
          <w:trHeight w:val="36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2,09</w:t>
            </w:r>
          </w:p>
        </w:tc>
      </w:tr>
      <w:tr w:rsidR="00094B40" w:rsidRPr="00094B40" w:rsidTr="003D3A61">
        <w:trPr>
          <w:trHeight w:val="1733"/>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4.5.</w:t>
            </w:r>
          </w:p>
        </w:tc>
        <w:tc>
          <w:tcPr>
            <w:tcW w:w="9564" w:type="dxa"/>
            <w:gridSpan w:val="4"/>
            <w:shd w:val="clear" w:color="auto" w:fill="auto"/>
            <w:hideMark/>
          </w:tcPr>
          <w:p w:rsidR="00094B40" w:rsidRPr="00402499" w:rsidRDefault="00094B40" w:rsidP="00094B40">
            <w:pPr>
              <w:spacing w:after="0" w:line="240" w:lineRule="auto"/>
              <w:jc w:val="both"/>
              <w:rPr>
                <w:rFonts w:ascii="Times New Roman" w:hAnsi="Times New Roman" w:cs="Times New Roman"/>
                <w:color w:val="000000"/>
              </w:rPr>
            </w:pPr>
            <w:r w:rsidRPr="00402499">
              <w:rPr>
                <w:rFonts w:ascii="Times New Roman" w:hAnsi="Times New Roman" w:cs="Times New Roman"/>
                <w:color w:val="00000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094B40" w:rsidRPr="00402499" w:rsidRDefault="00094B40" w:rsidP="00094B40">
            <w:pPr>
              <w:spacing w:after="0" w:line="240" w:lineRule="auto"/>
              <w:jc w:val="both"/>
              <w:rPr>
                <w:rFonts w:ascii="Times New Roman" w:hAnsi="Times New Roman" w:cs="Times New Roman"/>
                <w:color w:val="000000"/>
              </w:rPr>
            </w:pPr>
            <w:r w:rsidRPr="00402499">
              <w:rPr>
                <w:rFonts w:ascii="Times New Roman" w:hAnsi="Times New Roman" w:cs="Times New Roman"/>
                <w:color w:val="000000"/>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 (с учетом НДС)</w:t>
            </w:r>
          </w:p>
        </w:tc>
      </w:tr>
      <w:tr w:rsidR="00094B40" w:rsidRPr="00094B40" w:rsidTr="00094B40">
        <w:trPr>
          <w:trHeight w:val="390"/>
        </w:trPr>
        <w:tc>
          <w:tcPr>
            <w:tcW w:w="797" w:type="dxa"/>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4.5.1.</w:t>
            </w: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highlight w:val="yellow"/>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highlight w:val="yellow"/>
              </w:rPr>
            </w:pPr>
            <w:r w:rsidRPr="00402499">
              <w:rPr>
                <w:rFonts w:ascii="Times New Roman" w:hAnsi="Times New Roman" w:cs="Times New Roman"/>
                <w:color w:val="000000"/>
              </w:rPr>
              <w:t>2,99</w:t>
            </w:r>
          </w:p>
        </w:tc>
      </w:tr>
      <w:tr w:rsidR="00094B40" w:rsidRPr="00094B40" w:rsidTr="00094B40">
        <w:trPr>
          <w:trHeight w:val="450"/>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4.5.2.</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двум зонам суток</w:t>
            </w:r>
          </w:p>
        </w:tc>
      </w:tr>
      <w:tr w:rsidR="00094B40" w:rsidRPr="00094B40" w:rsidTr="00094B40">
        <w:trPr>
          <w:trHeight w:val="39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Дневная зона (пиковая и полупиковая)</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2,61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3,38</w:t>
            </w:r>
          </w:p>
        </w:tc>
      </w:tr>
      <w:tr w:rsidR="00094B40" w:rsidRPr="00094B40" w:rsidTr="00094B40">
        <w:trPr>
          <w:trHeight w:val="39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2,39</w:t>
            </w:r>
          </w:p>
        </w:tc>
      </w:tr>
      <w:tr w:rsidR="00094B40" w:rsidRPr="00094B40" w:rsidTr="00094B40">
        <w:trPr>
          <w:trHeight w:val="297"/>
        </w:trPr>
        <w:tc>
          <w:tcPr>
            <w:tcW w:w="797" w:type="dxa"/>
            <w:vMerge w:val="restart"/>
            <w:shd w:val="clear" w:color="auto" w:fill="auto"/>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4.5.3.</w:t>
            </w:r>
          </w:p>
        </w:tc>
        <w:tc>
          <w:tcPr>
            <w:tcW w:w="9564" w:type="dxa"/>
            <w:gridSpan w:val="4"/>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Одноставочный тариф, дифференцированный по трем зонам суток</w:t>
            </w:r>
          </w:p>
        </w:tc>
      </w:tr>
      <w:tr w:rsidR="00094B40" w:rsidRPr="00094B40" w:rsidTr="00094B40">
        <w:trPr>
          <w:trHeight w:val="415"/>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2,81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3,53</w:t>
            </w:r>
          </w:p>
        </w:tc>
      </w:tr>
      <w:tr w:rsidR="00094B40" w:rsidRPr="00094B40" w:rsidTr="00094B40">
        <w:trPr>
          <w:trHeight w:val="419"/>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Полупиковая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2,41</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2,99</w:t>
            </w:r>
          </w:p>
        </w:tc>
      </w:tr>
      <w:tr w:rsidR="00094B40" w:rsidRPr="00094B40" w:rsidTr="00094B40">
        <w:trPr>
          <w:trHeight w:val="420"/>
        </w:trPr>
        <w:tc>
          <w:tcPr>
            <w:tcW w:w="797" w:type="dxa"/>
            <w:vMerge/>
            <w:vAlign w:val="center"/>
            <w:hideMark/>
          </w:tcPr>
          <w:p w:rsidR="00094B40" w:rsidRPr="00402499" w:rsidRDefault="00094B40" w:rsidP="00094B40">
            <w:pPr>
              <w:spacing w:after="0" w:line="240" w:lineRule="auto"/>
              <w:rPr>
                <w:rFonts w:ascii="Times New Roman" w:hAnsi="Times New Roman" w:cs="Times New Roman"/>
                <w:color w:val="000000"/>
              </w:rPr>
            </w:pPr>
          </w:p>
        </w:tc>
        <w:tc>
          <w:tcPr>
            <w:tcW w:w="4602" w:type="dxa"/>
            <w:shd w:val="clear" w:color="auto" w:fill="auto"/>
            <w:hideMark/>
          </w:tcPr>
          <w:p w:rsidR="00094B40" w:rsidRPr="00402499" w:rsidRDefault="00094B40" w:rsidP="00094B40">
            <w:pPr>
              <w:spacing w:after="0" w:line="240" w:lineRule="auto"/>
              <w:rPr>
                <w:rFonts w:ascii="Times New Roman" w:hAnsi="Times New Roman" w:cs="Times New Roman"/>
                <w:color w:val="000000"/>
              </w:rPr>
            </w:pPr>
            <w:r w:rsidRPr="00402499">
              <w:rPr>
                <w:rFonts w:ascii="Times New Roman" w:hAnsi="Times New Roman" w:cs="Times New Roman"/>
                <w:color w:val="000000"/>
              </w:rPr>
              <w:t>Ночная зона</w:t>
            </w:r>
          </w:p>
        </w:tc>
        <w:tc>
          <w:tcPr>
            <w:tcW w:w="1292"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руб./кВтч</w:t>
            </w:r>
          </w:p>
        </w:tc>
        <w:tc>
          <w:tcPr>
            <w:tcW w:w="1827"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1,93</w:t>
            </w:r>
          </w:p>
        </w:tc>
        <w:tc>
          <w:tcPr>
            <w:tcW w:w="1843" w:type="dxa"/>
            <w:shd w:val="clear" w:color="auto" w:fill="auto"/>
            <w:vAlign w:val="center"/>
            <w:hideMark/>
          </w:tcPr>
          <w:p w:rsidR="00094B40" w:rsidRPr="00402499" w:rsidRDefault="00094B40" w:rsidP="00094B40">
            <w:pPr>
              <w:spacing w:after="0" w:line="240" w:lineRule="auto"/>
              <w:jc w:val="center"/>
              <w:rPr>
                <w:rFonts w:ascii="Times New Roman" w:hAnsi="Times New Roman" w:cs="Times New Roman"/>
                <w:color w:val="000000"/>
              </w:rPr>
            </w:pPr>
            <w:r w:rsidRPr="00402499">
              <w:rPr>
                <w:rFonts w:ascii="Times New Roman" w:hAnsi="Times New Roman" w:cs="Times New Roman"/>
                <w:color w:val="000000"/>
              </w:rPr>
              <w:t>2,39</w:t>
            </w:r>
          </w:p>
        </w:tc>
      </w:tr>
    </w:tbl>
    <w:p w:rsidR="004B1011" w:rsidRDefault="004B1011" w:rsidP="004B1011">
      <w:pPr>
        <w:pStyle w:val="af"/>
        <w:spacing w:after="0" w:line="240" w:lineRule="auto"/>
        <w:ind w:left="0" w:firstLine="709"/>
        <w:jc w:val="both"/>
        <w:rPr>
          <w:rFonts w:ascii="Times New Roman" w:hAnsi="Times New Roman"/>
          <w:sz w:val="24"/>
          <w:szCs w:val="24"/>
        </w:rPr>
      </w:pPr>
      <w:r>
        <w:rPr>
          <w:rFonts w:ascii="Times New Roman" w:hAnsi="Times New Roman"/>
          <w:sz w:val="24"/>
          <w:szCs w:val="24"/>
        </w:rPr>
        <w:t>НП «Совет рынка» по данному вопросу голосует «за».</w:t>
      </w:r>
    </w:p>
    <w:p w:rsidR="004B1011" w:rsidRDefault="004B1011" w:rsidP="004B1011">
      <w:pPr>
        <w:pStyle w:val="af"/>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Управление Федеральной антимонопольной службы по Костромской области воздержался при голосовании по данному вопросу.</w:t>
      </w:r>
    </w:p>
    <w:p w:rsidR="00746168" w:rsidRDefault="00746168" w:rsidP="00746168">
      <w:pPr>
        <w:tabs>
          <w:tab w:val="left" w:pos="567"/>
        </w:tabs>
        <w:spacing w:after="0" w:line="240" w:lineRule="auto"/>
        <w:ind w:right="-285" w:firstLine="709"/>
        <w:jc w:val="both"/>
        <w:rPr>
          <w:rFonts w:ascii="Times New Roman" w:hAnsi="Times New Roman"/>
          <w:spacing w:val="-4"/>
          <w:sz w:val="24"/>
          <w:szCs w:val="24"/>
        </w:rPr>
      </w:pPr>
      <w:r w:rsidRPr="00DE1617">
        <w:rPr>
          <w:rFonts w:ascii="Times New Roman" w:hAnsi="Times New Roman"/>
          <w:spacing w:val="-4"/>
          <w:sz w:val="24"/>
          <w:szCs w:val="24"/>
        </w:rPr>
        <w:t xml:space="preserve">Все члены Правления, принимавшие участие в рассмотрении вопроса № </w:t>
      </w:r>
      <w:r>
        <w:rPr>
          <w:rFonts w:ascii="Times New Roman" w:hAnsi="Times New Roman"/>
          <w:spacing w:val="-4"/>
          <w:sz w:val="24"/>
          <w:szCs w:val="24"/>
        </w:rPr>
        <w:t>6 Повестки, предложения</w:t>
      </w:r>
      <w:r w:rsidRPr="00DE1617">
        <w:rPr>
          <w:rFonts w:ascii="Times New Roman" w:hAnsi="Times New Roman"/>
          <w:spacing w:val="-4"/>
          <w:sz w:val="24"/>
          <w:szCs w:val="24"/>
        </w:rPr>
        <w:t xml:space="preserve"> </w:t>
      </w:r>
      <w:r>
        <w:rPr>
          <w:rFonts w:ascii="Times New Roman" w:hAnsi="Times New Roman"/>
          <w:spacing w:val="-4"/>
          <w:sz w:val="24"/>
          <w:szCs w:val="24"/>
        </w:rPr>
        <w:t>начальника отдела регулирования в электроэнергетике и газе Л.В.Осиповой</w:t>
      </w:r>
      <w:r w:rsidRPr="00DE1617">
        <w:rPr>
          <w:rFonts w:ascii="Times New Roman" w:hAnsi="Times New Roman"/>
          <w:spacing w:val="-4"/>
          <w:sz w:val="24"/>
          <w:szCs w:val="24"/>
        </w:rPr>
        <w:t xml:space="preserve">  поддержали единогласно. </w:t>
      </w:r>
    </w:p>
    <w:p w:rsidR="00746168" w:rsidRDefault="00746168" w:rsidP="00746168">
      <w:pPr>
        <w:shd w:val="clear" w:color="auto" w:fill="FFFFFF"/>
        <w:tabs>
          <w:tab w:val="left" w:pos="560"/>
          <w:tab w:val="left" w:pos="700"/>
          <w:tab w:val="left" w:pos="851"/>
          <w:tab w:val="left" w:pos="993"/>
        </w:tabs>
        <w:spacing w:after="0" w:line="240" w:lineRule="auto"/>
        <w:ind w:right="-285" w:firstLine="567"/>
        <w:jc w:val="both"/>
        <w:rPr>
          <w:rFonts w:ascii="Times New Roman" w:hAnsi="Times New Roman" w:cs="Times New Roman"/>
          <w:b/>
          <w:sz w:val="24"/>
          <w:szCs w:val="24"/>
        </w:rPr>
      </w:pPr>
    </w:p>
    <w:p w:rsidR="00746168" w:rsidRPr="00DA30CC" w:rsidRDefault="00746168" w:rsidP="00402499">
      <w:pPr>
        <w:shd w:val="clear" w:color="auto" w:fill="FFFFFF"/>
        <w:tabs>
          <w:tab w:val="left" w:pos="560"/>
          <w:tab w:val="left" w:pos="700"/>
          <w:tab w:val="left" w:pos="851"/>
          <w:tab w:val="left" w:pos="993"/>
        </w:tabs>
        <w:spacing w:after="0" w:line="240" w:lineRule="auto"/>
        <w:ind w:right="-285"/>
        <w:jc w:val="both"/>
        <w:rPr>
          <w:rFonts w:ascii="Times New Roman" w:hAnsi="Times New Roman" w:cs="Times New Roman"/>
          <w:b/>
          <w:sz w:val="24"/>
          <w:szCs w:val="24"/>
        </w:rPr>
      </w:pPr>
      <w:r w:rsidRPr="00DA30CC">
        <w:rPr>
          <w:rFonts w:ascii="Times New Roman" w:hAnsi="Times New Roman" w:cs="Times New Roman"/>
          <w:b/>
          <w:sz w:val="24"/>
          <w:szCs w:val="24"/>
        </w:rPr>
        <w:t>РЕШИЛИ:</w:t>
      </w:r>
    </w:p>
    <w:p w:rsidR="00746168" w:rsidRPr="008A471B" w:rsidRDefault="00746168" w:rsidP="00E03288">
      <w:pPr>
        <w:numPr>
          <w:ilvl w:val="0"/>
          <w:numId w:val="25"/>
        </w:numPr>
        <w:shd w:val="clear" w:color="auto" w:fill="FFFFFF"/>
        <w:tabs>
          <w:tab w:val="left" w:pos="560"/>
          <w:tab w:val="left" w:pos="700"/>
          <w:tab w:val="left" w:pos="851"/>
          <w:tab w:val="left" w:pos="993"/>
        </w:tabs>
        <w:spacing w:after="0" w:line="240" w:lineRule="auto"/>
        <w:ind w:left="0" w:right="-285" w:firstLine="567"/>
        <w:jc w:val="both"/>
        <w:rPr>
          <w:rFonts w:ascii="Times New Roman" w:hAnsi="Times New Roman" w:cs="Times New Roman"/>
          <w:sz w:val="24"/>
          <w:szCs w:val="24"/>
        </w:rPr>
      </w:pPr>
      <w:r>
        <w:rPr>
          <w:rFonts w:ascii="Times New Roman" w:hAnsi="Times New Roman" w:cs="Times New Roman"/>
          <w:sz w:val="24"/>
          <w:szCs w:val="24"/>
        </w:rPr>
        <w:t xml:space="preserve">Принять </w:t>
      </w:r>
      <w:r w:rsidR="00E03288" w:rsidRPr="00E93DEA">
        <w:rPr>
          <w:rFonts w:ascii="Times New Roman" w:hAnsi="Times New Roman" w:cs="Times New Roman"/>
          <w:sz w:val="24"/>
          <w:szCs w:val="24"/>
        </w:rPr>
        <w:t>цен (тарифов) на электрическую энергию (мощность), поставляемую населению и приравненным к нему категориям потребителей и понижающих коэффициентов к ценам (тарифам) на электрическую энергию (мощность) для приравненных к населению категорий потребителей на 2015 год</w:t>
      </w:r>
      <w:r>
        <w:rPr>
          <w:rFonts w:ascii="Times New Roman" w:hAnsi="Times New Roman" w:cs="Times New Roman"/>
          <w:sz w:val="24"/>
          <w:szCs w:val="24"/>
        </w:rPr>
        <w:t xml:space="preserve"> согласно таблице</w:t>
      </w:r>
      <w:r w:rsidR="004C0D84">
        <w:rPr>
          <w:rFonts w:ascii="Times New Roman" w:hAnsi="Times New Roman" w:cs="Times New Roman"/>
          <w:sz w:val="24"/>
          <w:szCs w:val="24"/>
        </w:rPr>
        <w:t xml:space="preserve"> </w:t>
      </w:r>
      <w:r w:rsidR="00D00B6F">
        <w:rPr>
          <w:rFonts w:ascii="Times New Roman" w:hAnsi="Times New Roman" w:cs="Times New Roman"/>
          <w:sz w:val="24"/>
          <w:szCs w:val="24"/>
        </w:rPr>
        <w:t xml:space="preserve">6.2, </w:t>
      </w:r>
      <w:r>
        <w:rPr>
          <w:rFonts w:ascii="Times New Roman" w:hAnsi="Times New Roman" w:cs="Times New Roman"/>
          <w:sz w:val="24"/>
          <w:szCs w:val="24"/>
        </w:rPr>
        <w:t>указанной выше (таблица</w:t>
      </w:r>
      <w:r w:rsidR="004C0D84">
        <w:rPr>
          <w:rFonts w:ascii="Times New Roman" w:hAnsi="Times New Roman" w:cs="Times New Roman"/>
          <w:sz w:val="24"/>
          <w:szCs w:val="24"/>
        </w:rPr>
        <w:t xml:space="preserve"> </w:t>
      </w:r>
      <w:r w:rsidR="00D00B6F">
        <w:rPr>
          <w:rFonts w:ascii="Times New Roman" w:hAnsi="Times New Roman" w:cs="Times New Roman"/>
          <w:sz w:val="24"/>
          <w:szCs w:val="24"/>
        </w:rPr>
        <w:t>6.</w:t>
      </w:r>
      <w:r w:rsidR="004C0D84">
        <w:rPr>
          <w:rFonts w:ascii="Times New Roman" w:hAnsi="Times New Roman" w:cs="Times New Roman"/>
          <w:sz w:val="24"/>
          <w:szCs w:val="24"/>
        </w:rPr>
        <w:t>2</w:t>
      </w:r>
      <w:r w:rsidR="00D00B6F">
        <w:rPr>
          <w:rFonts w:ascii="Times New Roman" w:hAnsi="Times New Roman" w:cs="Times New Roman"/>
          <w:sz w:val="24"/>
          <w:szCs w:val="24"/>
        </w:rPr>
        <w:t>.</w:t>
      </w:r>
      <w:r>
        <w:rPr>
          <w:rFonts w:ascii="Times New Roman" w:hAnsi="Times New Roman" w:cs="Times New Roman"/>
          <w:sz w:val="24"/>
          <w:szCs w:val="24"/>
        </w:rPr>
        <w:t>, указанная в настоящем протоколе по рассматриваемую вопросу №</w:t>
      </w:r>
      <w:r w:rsidR="00E03288">
        <w:rPr>
          <w:rFonts w:ascii="Times New Roman" w:hAnsi="Times New Roman" w:cs="Times New Roman"/>
          <w:sz w:val="24"/>
          <w:szCs w:val="24"/>
        </w:rPr>
        <w:t xml:space="preserve"> 6</w:t>
      </w:r>
      <w:r>
        <w:rPr>
          <w:rFonts w:ascii="Times New Roman" w:hAnsi="Times New Roman" w:cs="Times New Roman"/>
          <w:sz w:val="24"/>
          <w:szCs w:val="24"/>
        </w:rPr>
        <w:t>).</w:t>
      </w:r>
    </w:p>
    <w:p w:rsidR="00746168" w:rsidRPr="00DA30CC" w:rsidRDefault="00746168" w:rsidP="00E03288">
      <w:pPr>
        <w:widowControl w:val="0"/>
        <w:numPr>
          <w:ilvl w:val="0"/>
          <w:numId w:val="25"/>
        </w:numPr>
        <w:tabs>
          <w:tab w:val="left" w:pos="851"/>
        </w:tabs>
        <w:autoSpaceDE w:val="0"/>
        <w:autoSpaceDN w:val="0"/>
        <w:adjustRightInd w:val="0"/>
        <w:spacing w:after="0" w:line="240" w:lineRule="auto"/>
        <w:ind w:left="0" w:right="-285" w:firstLine="567"/>
        <w:jc w:val="both"/>
        <w:rPr>
          <w:rFonts w:ascii="Times New Roman" w:hAnsi="Times New Roman" w:cs="Times New Roman"/>
          <w:sz w:val="24"/>
          <w:szCs w:val="24"/>
        </w:rPr>
      </w:pPr>
      <w:r w:rsidRPr="00DA30CC">
        <w:rPr>
          <w:rFonts w:ascii="Times New Roman" w:hAnsi="Times New Roman" w:cs="Times New Roman"/>
          <w:sz w:val="24"/>
          <w:szCs w:val="24"/>
        </w:rPr>
        <w:t>Признать утратившими силу</w:t>
      </w:r>
      <w:r>
        <w:rPr>
          <w:rFonts w:ascii="Times New Roman" w:hAnsi="Times New Roman" w:cs="Times New Roman"/>
          <w:sz w:val="24"/>
          <w:szCs w:val="24"/>
        </w:rPr>
        <w:t xml:space="preserve"> с 1 января 2015 года</w:t>
      </w:r>
      <w:r w:rsidRPr="00DA30CC">
        <w:rPr>
          <w:rFonts w:ascii="Times New Roman" w:hAnsi="Times New Roman" w:cs="Times New Roman"/>
          <w:sz w:val="24"/>
          <w:szCs w:val="24"/>
        </w:rPr>
        <w:t>:</w:t>
      </w:r>
    </w:p>
    <w:p w:rsidR="00E03288" w:rsidRPr="00E03288" w:rsidRDefault="00402499" w:rsidP="00402499">
      <w:pPr>
        <w:tabs>
          <w:tab w:val="left" w:pos="0"/>
          <w:tab w:val="left" w:pos="1134"/>
        </w:tabs>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3288" w:rsidRPr="00E03288">
        <w:rPr>
          <w:rFonts w:ascii="Times New Roman" w:hAnsi="Times New Roman" w:cs="Times New Roman"/>
          <w:sz w:val="24"/>
          <w:szCs w:val="24"/>
        </w:rPr>
        <w:t>постановление департамента государственного регулирования цен и тарифов Костромской области от 17 декабря 2013 года № 13/577 «Об установлении тарифов на электрическую энергию для населения и приравненных к нему категорий потребителей по Костромской области на 2014 год»;</w:t>
      </w:r>
    </w:p>
    <w:p w:rsidR="00E03288" w:rsidRPr="00E03288" w:rsidRDefault="00402499" w:rsidP="00402499">
      <w:pPr>
        <w:tabs>
          <w:tab w:val="left" w:pos="0"/>
          <w:tab w:val="left" w:pos="1134"/>
        </w:tabs>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3288" w:rsidRPr="00E03288">
        <w:rPr>
          <w:rFonts w:ascii="Times New Roman" w:hAnsi="Times New Roman" w:cs="Times New Roman"/>
          <w:sz w:val="24"/>
          <w:szCs w:val="24"/>
        </w:rPr>
        <w:t>постановление департамента государственного регулирования цен и тарифов Костромской области от 21 марта 2014 года № 14/29</w:t>
      </w:r>
      <w:r w:rsidR="00E03288">
        <w:rPr>
          <w:rFonts w:ascii="Times New Roman" w:hAnsi="Times New Roman" w:cs="Times New Roman"/>
          <w:sz w:val="24"/>
          <w:szCs w:val="24"/>
        </w:rPr>
        <w:t xml:space="preserve"> </w:t>
      </w:r>
      <w:r w:rsidR="00E03288" w:rsidRPr="00E03288">
        <w:rPr>
          <w:rFonts w:ascii="Times New Roman" w:hAnsi="Times New Roman" w:cs="Times New Roman"/>
          <w:sz w:val="24"/>
          <w:szCs w:val="24"/>
        </w:rPr>
        <w:t xml:space="preserve"> «О внесении изменений в постановление </w:t>
      </w:r>
      <w:r w:rsidR="00E03288" w:rsidRPr="00E03288">
        <w:rPr>
          <w:rFonts w:ascii="Times New Roman" w:hAnsi="Times New Roman" w:cs="Times New Roman"/>
          <w:sz w:val="24"/>
          <w:szCs w:val="24"/>
        </w:rPr>
        <w:lastRenderedPageBreak/>
        <w:t>департамента государственного регулирования цен и тарифов Костромской области от 17.12.2013  № 13/577»;</w:t>
      </w:r>
    </w:p>
    <w:p w:rsidR="00E03288" w:rsidRPr="00E03288" w:rsidRDefault="00402499" w:rsidP="00402499">
      <w:pPr>
        <w:tabs>
          <w:tab w:val="left" w:pos="0"/>
          <w:tab w:val="left" w:pos="1134"/>
        </w:tabs>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3288" w:rsidRPr="00E03288">
        <w:rPr>
          <w:rFonts w:ascii="Times New Roman" w:hAnsi="Times New Roman" w:cs="Times New Roman"/>
          <w:sz w:val="24"/>
          <w:szCs w:val="24"/>
        </w:rPr>
        <w:t>постановление департамента государственного регулирования цен и тарифов Костромской области от 28 апреля 2014 года № 14/52  «О внесении изменений в постановление департамента государственного регулирования цен и тарифов Костромской области от 17.12.2013  № 13/577».</w:t>
      </w:r>
    </w:p>
    <w:p w:rsidR="00094B40" w:rsidRPr="00094B40" w:rsidRDefault="00094B40" w:rsidP="00E03288">
      <w:pPr>
        <w:spacing w:after="0" w:line="240" w:lineRule="auto"/>
        <w:ind w:right="-285" w:firstLine="567"/>
        <w:jc w:val="both"/>
        <w:rPr>
          <w:rFonts w:ascii="Times New Roman" w:hAnsi="Times New Roman" w:cs="Times New Roman"/>
          <w:sz w:val="24"/>
          <w:szCs w:val="24"/>
          <w:vertAlign w:val="superscript"/>
        </w:rPr>
      </w:pPr>
    </w:p>
    <w:p w:rsidR="00094B40" w:rsidRPr="008F4224" w:rsidRDefault="00094B40" w:rsidP="008F4224">
      <w:pPr>
        <w:pStyle w:val="af"/>
        <w:spacing w:after="0" w:line="240" w:lineRule="auto"/>
        <w:ind w:firstLine="709"/>
        <w:rPr>
          <w:rFonts w:ascii="Times New Roman" w:hAnsi="Times New Roman" w:cs="Times New Roman"/>
          <w:sz w:val="24"/>
          <w:szCs w:val="24"/>
        </w:rPr>
      </w:pPr>
    </w:p>
    <w:p w:rsidR="00D21EB3" w:rsidRPr="00034AAE" w:rsidRDefault="00D21EB3" w:rsidP="00034AAE">
      <w:pPr>
        <w:spacing w:after="0" w:line="240" w:lineRule="auto"/>
        <w:jc w:val="both"/>
        <w:rPr>
          <w:rFonts w:ascii="Times New Roman" w:hAnsi="Times New Roman" w:cs="Times New Roman"/>
          <w:sz w:val="24"/>
          <w:szCs w:val="24"/>
        </w:rPr>
      </w:pPr>
    </w:p>
    <w:p w:rsidR="009554CA" w:rsidRPr="00034AAE" w:rsidRDefault="009554CA" w:rsidP="00034AAE">
      <w:pPr>
        <w:pStyle w:val="a7"/>
        <w:jc w:val="both"/>
        <w:rPr>
          <w:rFonts w:ascii="Times New Roman" w:hAnsi="Times New Roman" w:cs="Times New Roman"/>
          <w:sz w:val="25"/>
          <w:szCs w:val="25"/>
        </w:rPr>
      </w:pPr>
      <w:r w:rsidRPr="00034AAE">
        <w:rPr>
          <w:rFonts w:ascii="Times New Roman" w:hAnsi="Times New Roman" w:cs="Times New Roman"/>
          <w:sz w:val="25"/>
          <w:szCs w:val="25"/>
        </w:rPr>
        <w:t>Секретарь                                                                                                                    Е.С. Потапова</w:t>
      </w:r>
    </w:p>
    <w:p w:rsidR="009554CA" w:rsidRPr="00034AAE" w:rsidRDefault="009554CA" w:rsidP="00034AAE">
      <w:pPr>
        <w:pStyle w:val="a7"/>
        <w:tabs>
          <w:tab w:val="left" w:pos="709"/>
        </w:tabs>
        <w:rPr>
          <w:rFonts w:ascii="Times New Roman" w:hAnsi="Times New Roman" w:cs="Times New Roman"/>
          <w:snapToGrid w:val="0"/>
          <w:sz w:val="24"/>
          <w:szCs w:val="24"/>
        </w:rPr>
      </w:pPr>
      <w:r w:rsidRPr="00034AAE">
        <w:rPr>
          <w:rFonts w:ascii="Times New Roman" w:hAnsi="Times New Roman" w:cs="Times New Roman"/>
          <w:sz w:val="25"/>
          <w:szCs w:val="25"/>
        </w:rPr>
        <w:t xml:space="preserve"> </w:t>
      </w:r>
      <w:r w:rsidRPr="00034AAE">
        <w:rPr>
          <w:rFonts w:ascii="Times New Roman" w:hAnsi="Times New Roman" w:cs="Times New Roman"/>
          <w:snapToGrid w:val="0"/>
          <w:sz w:val="24"/>
          <w:szCs w:val="24"/>
        </w:rPr>
        <w:t>«</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 xml:space="preserve">» </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2014 г.</w:t>
      </w:r>
    </w:p>
    <w:p w:rsidR="009554CA" w:rsidRPr="00034AAE" w:rsidRDefault="009554CA" w:rsidP="00034AAE">
      <w:pPr>
        <w:pStyle w:val="a7"/>
        <w:ind w:firstLine="709"/>
        <w:jc w:val="both"/>
        <w:rPr>
          <w:rFonts w:ascii="Times New Roman" w:hAnsi="Times New Roman" w:cs="Times New Roman"/>
          <w:sz w:val="25"/>
          <w:szCs w:val="25"/>
        </w:rPr>
      </w:pPr>
    </w:p>
    <w:p w:rsidR="00FB29F1" w:rsidRPr="00034AAE" w:rsidRDefault="00FB29F1" w:rsidP="00034AAE">
      <w:pPr>
        <w:spacing w:after="0" w:line="240" w:lineRule="auto"/>
        <w:rPr>
          <w:rFonts w:ascii="Times New Roman" w:hAnsi="Times New Roman" w:cs="Times New Roman"/>
          <w:szCs w:val="25"/>
        </w:rPr>
      </w:pPr>
    </w:p>
    <w:sectPr w:rsidR="00FB29F1" w:rsidRPr="00034AAE" w:rsidSect="00402499">
      <w:headerReference w:type="even" r:id="rId22"/>
      <w:headerReference w:type="default" r:id="rId23"/>
      <w:footerReference w:type="even" r:id="rId24"/>
      <w:footerReference w:type="default" r:id="rId25"/>
      <w:headerReference w:type="first" r:id="rId26"/>
      <w:footerReference w:type="first" r:id="rId27"/>
      <w:pgSz w:w="11906" w:h="16838"/>
      <w:pgMar w:top="567" w:right="851" w:bottom="142"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66E" w:rsidRDefault="00B3066E" w:rsidP="007556AC">
      <w:pPr>
        <w:spacing w:after="0" w:line="240" w:lineRule="auto"/>
      </w:pPr>
      <w:r>
        <w:separator/>
      </w:r>
    </w:p>
  </w:endnote>
  <w:endnote w:type="continuationSeparator" w:id="1">
    <w:p w:rsidR="00B3066E" w:rsidRDefault="00B3066E"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6E" w:rsidRDefault="00B3066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6E" w:rsidRDefault="00B3066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6E" w:rsidRDefault="00B306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66E" w:rsidRDefault="00B3066E" w:rsidP="007556AC">
      <w:pPr>
        <w:spacing w:after="0" w:line="240" w:lineRule="auto"/>
      </w:pPr>
      <w:r>
        <w:separator/>
      </w:r>
    </w:p>
  </w:footnote>
  <w:footnote w:type="continuationSeparator" w:id="1">
    <w:p w:rsidR="00B3066E" w:rsidRDefault="00B3066E" w:rsidP="00755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6E" w:rsidRDefault="00B3066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6E" w:rsidRDefault="00936ABD">
    <w:pPr>
      <w:pStyle w:val="a8"/>
      <w:jc w:val="center"/>
    </w:pPr>
    <w:fldSimple w:instr=" PAGE   \* MERGEFORMAT ">
      <w:r w:rsidR="00F57FFA">
        <w:rPr>
          <w:noProof/>
        </w:rPr>
        <w:t>26</w:t>
      </w:r>
    </w:fldSimple>
  </w:p>
  <w:p w:rsidR="00B3066E" w:rsidRDefault="00B3066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6E" w:rsidRDefault="00B3066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F5"/>
    <w:multiLevelType w:val="hybridMultilevel"/>
    <w:tmpl w:val="D430C16E"/>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15B11"/>
    <w:multiLevelType w:val="hybridMultilevel"/>
    <w:tmpl w:val="70505140"/>
    <w:lvl w:ilvl="0" w:tplc="A7FC1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147C0A9E"/>
    <w:multiLevelType w:val="hybridMultilevel"/>
    <w:tmpl w:val="D4541492"/>
    <w:lvl w:ilvl="0" w:tplc="1E3C3280">
      <w:start w:val="1"/>
      <w:numFmt w:val="decimal"/>
      <w:lvlText w:val="%1)"/>
      <w:lvlJc w:val="left"/>
      <w:pPr>
        <w:ind w:left="1647" w:hanging="360"/>
      </w:pPr>
      <w:rPr>
        <w:rFonts w:ascii="Times New Roman" w:eastAsia="Times New Roman" w:hAnsi="Times New Roman" w:cs="Times New Roman"/>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8E6F62"/>
    <w:multiLevelType w:val="hybridMultilevel"/>
    <w:tmpl w:val="2F9A95AC"/>
    <w:lvl w:ilvl="0" w:tplc="2D7C7BE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16A4442A"/>
    <w:multiLevelType w:val="hybridMultilevel"/>
    <w:tmpl w:val="4600E352"/>
    <w:lvl w:ilvl="0" w:tplc="B806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5B1114"/>
    <w:multiLevelType w:val="hybridMultilevel"/>
    <w:tmpl w:val="CF22C522"/>
    <w:lvl w:ilvl="0" w:tplc="07A6D3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05D0FFB"/>
    <w:multiLevelType w:val="hybridMultilevel"/>
    <w:tmpl w:val="C5CCDE60"/>
    <w:lvl w:ilvl="0" w:tplc="2862B0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5B5033"/>
    <w:multiLevelType w:val="hybridMultilevel"/>
    <w:tmpl w:val="CF98AC64"/>
    <w:lvl w:ilvl="0" w:tplc="60341E1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F394175"/>
    <w:multiLevelType w:val="hybridMultilevel"/>
    <w:tmpl w:val="0696F498"/>
    <w:lvl w:ilvl="0" w:tplc="72FCB93E">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445F63"/>
    <w:multiLevelType w:val="hybridMultilevel"/>
    <w:tmpl w:val="259ACF1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2836AC5"/>
    <w:multiLevelType w:val="hybridMultilevel"/>
    <w:tmpl w:val="97E0D238"/>
    <w:lvl w:ilvl="0" w:tplc="4B4AD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E164A5"/>
    <w:multiLevelType w:val="hybridMultilevel"/>
    <w:tmpl w:val="EE980340"/>
    <w:lvl w:ilvl="0" w:tplc="DEF26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E02452"/>
    <w:multiLevelType w:val="hybridMultilevel"/>
    <w:tmpl w:val="259ACF1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7EB42A2"/>
    <w:multiLevelType w:val="hybridMultilevel"/>
    <w:tmpl w:val="A10CC15A"/>
    <w:lvl w:ilvl="0" w:tplc="7F36A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BE84260"/>
    <w:multiLevelType w:val="hybridMultilevel"/>
    <w:tmpl w:val="532C430E"/>
    <w:lvl w:ilvl="0" w:tplc="36A4A9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9">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7F4D23"/>
    <w:multiLevelType w:val="hybridMultilevel"/>
    <w:tmpl w:val="11228788"/>
    <w:lvl w:ilvl="0" w:tplc="136208EE">
      <w:start w:val="1"/>
      <w:numFmt w:val="decimal"/>
      <w:lvlText w:val="%1."/>
      <w:lvlJc w:val="left"/>
      <w:pPr>
        <w:ind w:left="1408" w:hanging="84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4CE1"/>
    <w:multiLevelType w:val="hybridMultilevel"/>
    <w:tmpl w:val="3B6C2A0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BCB1BB2"/>
    <w:multiLevelType w:val="hybridMultilevel"/>
    <w:tmpl w:val="C62E48A0"/>
    <w:lvl w:ilvl="0" w:tplc="B582A8C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4996019"/>
    <w:multiLevelType w:val="hybridMultilevel"/>
    <w:tmpl w:val="3A0A2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145840"/>
    <w:multiLevelType w:val="hybridMultilevel"/>
    <w:tmpl w:val="A0C2D2C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19"/>
  </w:num>
  <w:num w:numId="3">
    <w:abstractNumId w:val="23"/>
  </w:num>
  <w:num w:numId="4">
    <w:abstractNumId w:val="4"/>
  </w:num>
  <w:num w:numId="5">
    <w:abstractNumId w:val="20"/>
  </w:num>
  <w:num w:numId="6">
    <w:abstractNumId w:val="2"/>
  </w:num>
  <w:num w:numId="7">
    <w:abstractNumId w:val="18"/>
  </w:num>
  <w:num w:numId="8">
    <w:abstractNumId w:val="7"/>
  </w:num>
  <w:num w:numId="9">
    <w:abstractNumId w:val="1"/>
  </w:num>
  <w:num w:numId="10">
    <w:abstractNumId w:val="13"/>
  </w:num>
  <w:num w:numId="11">
    <w:abstractNumId w:val="10"/>
  </w:num>
  <w:num w:numId="12">
    <w:abstractNumId w:val="3"/>
  </w:num>
  <w:num w:numId="13">
    <w:abstractNumId w:val="6"/>
  </w:num>
  <w:num w:numId="14">
    <w:abstractNumId w:val="9"/>
  </w:num>
  <w:num w:numId="15">
    <w:abstractNumId w:val="17"/>
  </w:num>
  <w:num w:numId="16">
    <w:abstractNumId w:val="0"/>
  </w:num>
  <w:num w:numId="17">
    <w:abstractNumId w:val="24"/>
  </w:num>
  <w:num w:numId="18">
    <w:abstractNumId w:val="22"/>
  </w:num>
  <w:num w:numId="19">
    <w:abstractNumId w:val="14"/>
  </w:num>
  <w:num w:numId="20">
    <w:abstractNumId w:val="21"/>
  </w:num>
  <w:num w:numId="21">
    <w:abstractNumId w:val="11"/>
  </w:num>
  <w:num w:numId="22">
    <w:abstractNumId w:val="26"/>
  </w:num>
  <w:num w:numId="23">
    <w:abstractNumId w:val="12"/>
  </w:num>
  <w:num w:numId="24">
    <w:abstractNumId w:val="25"/>
  </w:num>
  <w:num w:numId="25">
    <w:abstractNumId w:val="15"/>
  </w:num>
  <w:num w:numId="26">
    <w:abstractNumId w:val="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155649"/>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14EF9"/>
    <w:rsid w:val="00020F97"/>
    <w:rsid w:val="00023B38"/>
    <w:rsid w:val="00032212"/>
    <w:rsid w:val="00033DA0"/>
    <w:rsid w:val="00034AAE"/>
    <w:rsid w:val="000352F3"/>
    <w:rsid w:val="000375D4"/>
    <w:rsid w:val="0005706A"/>
    <w:rsid w:val="000607BE"/>
    <w:rsid w:val="00061AFB"/>
    <w:rsid w:val="00086CBD"/>
    <w:rsid w:val="00094B40"/>
    <w:rsid w:val="00094FBF"/>
    <w:rsid w:val="00096356"/>
    <w:rsid w:val="000A6ED2"/>
    <w:rsid w:val="000A6F21"/>
    <w:rsid w:val="000B1C52"/>
    <w:rsid w:val="000B33E1"/>
    <w:rsid w:val="000C4A76"/>
    <w:rsid w:val="000D0AB4"/>
    <w:rsid w:val="000D501D"/>
    <w:rsid w:val="000E63DC"/>
    <w:rsid w:val="000F0C19"/>
    <w:rsid w:val="000F3164"/>
    <w:rsid w:val="001049B3"/>
    <w:rsid w:val="00111979"/>
    <w:rsid w:val="001278F0"/>
    <w:rsid w:val="00142FD6"/>
    <w:rsid w:val="00145735"/>
    <w:rsid w:val="00147194"/>
    <w:rsid w:val="00154B73"/>
    <w:rsid w:val="00154FD1"/>
    <w:rsid w:val="001556EB"/>
    <w:rsid w:val="00161F4E"/>
    <w:rsid w:val="00164A18"/>
    <w:rsid w:val="00166D9F"/>
    <w:rsid w:val="00167DAC"/>
    <w:rsid w:val="00170B67"/>
    <w:rsid w:val="00171C07"/>
    <w:rsid w:val="00172A8B"/>
    <w:rsid w:val="00183037"/>
    <w:rsid w:val="0018673D"/>
    <w:rsid w:val="001A4FCE"/>
    <w:rsid w:val="001A527B"/>
    <w:rsid w:val="001A7245"/>
    <w:rsid w:val="001B4F9D"/>
    <w:rsid w:val="001B579B"/>
    <w:rsid w:val="001D13F8"/>
    <w:rsid w:val="001D71A7"/>
    <w:rsid w:val="001E1095"/>
    <w:rsid w:val="001F30DA"/>
    <w:rsid w:val="001F432B"/>
    <w:rsid w:val="00200806"/>
    <w:rsid w:val="00200F76"/>
    <w:rsid w:val="00201682"/>
    <w:rsid w:val="00201EF1"/>
    <w:rsid w:val="0020219D"/>
    <w:rsid w:val="002023AA"/>
    <w:rsid w:val="002032EA"/>
    <w:rsid w:val="00204DDE"/>
    <w:rsid w:val="00205A84"/>
    <w:rsid w:val="002113A6"/>
    <w:rsid w:val="002151B8"/>
    <w:rsid w:val="0021629C"/>
    <w:rsid w:val="00217083"/>
    <w:rsid w:val="00222432"/>
    <w:rsid w:val="00224156"/>
    <w:rsid w:val="00225358"/>
    <w:rsid w:val="00227FE4"/>
    <w:rsid w:val="002344CC"/>
    <w:rsid w:val="00242A1D"/>
    <w:rsid w:val="0024376A"/>
    <w:rsid w:val="0025441A"/>
    <w:rsid w:val="00254A4D"/>
    <w:rsid w:val="0025762C"/>
    <w:rsid w:val="002743B1"/>
    <w:rsid w:val="00274A1E"/>
    <w:rsid w:val="00274B3C"/>
    <w:rsid w:val="00274BFF"/>
    <w:rsid w:val="00274E7D"/>
    <w:rsid w:val="00287D57"/>
    <w:rsid w:val="00287DBA"/>
    <w:rsid w:val="00295C57"/>
    <w:rsid w:val="002A2FC6"/>
    <w:rsid w:val="002A6F63"/>
    <w:rsid w:val="002B3932"/>
    <w:rsid w:val="002B4534"/>
    <w:rsid w:val="002C25AD"/>
    <w:rsid w:val="002C3BC4"/>
    <w:rsid w:val="002C62CA"/>
    <w:rsid w:val="002E0804"/>
    <w:rsid w:val="002F2530"/>
    <w:rsid w:val="003007B6"/>
    <w:rsid w:val="0030322C"/>
    <w:rsid w:val="00304765"/>
    <w:rsid w:val="003062D5"/>
    <w:rsid w:val="003078D9"/>
    <w:rsid w:val="00321B8B"/>
    <w:rsid w:val="00325DA2"/>
    <w:rsid w:val="00326B69"/>
    <w:rsid w:val="00342C56"/>
    <w:rsid w:val="003448B0"/>
    <w:rsid w:val="00344A98"/>
    <w:rsid w:val="00345B82"/>
    <w:rsid w:val="00347093"/>
    <w:rsid w:val="00351384"/>
    <w:rsid w:val="0035501C"/>
    <w:rsid w:val="0035765F"/>
    <w:rsid w:val="00373BA0"/>
    <w:rsid w:val="00373BD4"/>
    <w:rsid w:val="003751FF"/>
    <w:rsid w:val="00375E2C"/>
    <w:rsid w:val="0038514B"/>
    <w:rsid w:val="00387832"/>
    <w:rsid w:val="00387AB8"/>
    <w:rsid w:val="003903B7"/>
    <w:rsid w:val="003938E5"/>
    <w:rsid w:val="003939B6"/>
    <w:rsid w:val="00395815"/>
    <w:rsid w:val="00396F3C"/>
    <w:rsid w:val="003A1907"/>
    <w:rsid w:val="003A1E16"/>
    <w:rsid w:val="003A27F7"/>
    <w:rsid w:val="003B3C9E"/>
    <w:rsid w:val="003C2FC2"/>
    <w:rsid w:val="003D308E"/>
    <w:rsid w:val="003D3577"/>
    <w:rsid w:val="003D3A61"/>
    <w:rsid w:val="003E170C"/>
    <w:rsid w:val="003E23E0"/>
    <w:rsid w:val="003E471D"/>
    <w:rsid w:val="003E52B1"/>
    <w:rsid w:val="00402499"/>
    <w:rsid w:val="00411353"/>
    <w:rsid w:val="00427AB3"/>
    <w:rsid w:val="00440209"/>
    <w:rsid w:val="00443C97"/>
    <w:rsid w:val="004641DD"/>
    <w:rsid w:val="00464C37"/>
    <w:rsid w:val="004659A0"/>
    <w:rsid w:val="00474DC1"/>
    <w:rsid w:val="00477E75"/>
    <w:rsid w:val="00480378"/>
    <w:rsid w:val="00481667"/>
    <w:rsid w:val="0048250F"/>
    <w:rsid w:val="004953E3"/>
    <w:rsid w:val="00496A0F"/>
    <w:rsid w:val="00496EF8"/>
    <w:rsid w:val="004A44FC"/>
    <w:rsid w:val="004A4C27"/>
    <w:rsid w:val="004A73D7"/>
    <w:rsid w:val="004B1011"/>
    <w:rsid w:val="004B7D77"/>
    <w:rsid w:val="004C0D84"/>
    <w:rsid w:val="004C7B79"/>
    <w:rsid w:val="004E0A05"/>
    <w:rsid w:val="004E170C"/>
    <w:rsid w:val="004E2C71"/>
    <w:rsid w:val="004E32AF"/>
    <w:rsid w:val="004E4F95"/>
    <w:rsid w:val="004F1426"/>
    <w:rsid w:val="004F3D7A"/>
    <w:rsid w:val="004F490C"/>
    <w:rsid w:val="004F6DCA"/>
    <w:rsid w:val="00506761"/>
    <w:rsid w:val="00506E1D"/>
    <w:rsid w:val="00512AB2"/>
    <w:rsid w:val="005141B9"/>
    <w:rsid w:val="00514296"/>
    <w:rsid w:val="0052022A"/>
    <w:rsid w:val="005232E2"/>
    <w:rsid w:val="00524B4C"/>
    <w:rsid w:val="00533BEC"/>
    <w:rsid w:val="00544797"/>
    <w:rsid w:val="0054676E"/>
    <w:rsid w:val="0055344F"/>
    <w:rsid w:val="00555736"/>
    <w:rsid w:val="00564760"/>
    <w:rsid w:val="005656B4"/>
    <w:rsid w:val="00565C4C"/>
    <w:rsid w:val="005677BA"/>
    <w:rsid w:val="00571BD2"/>
    <w:rsid w:val="005757B4"/>
    <w:rsid w:val="00587678"/>
    <w:rsid w:val="00595B85"/>
    <w:rsid w:val="005A78D6"/>
    <w:rsid w:val="005C0046"/>
    <w:rsid w:val="005D0144"/>
    <w:rsid w:val="005D0185"/>
    <w:rsid w:val="005D3A70"/>
    <w:rsid w:val="005D5778"/>
    <w:rsid w:val="005E6F61"/>
    <w:rsid w:val="005E7022"/>
    <w:rsid w:val="005F697F"/>
    <w:rsid w:val="00603D5B"/>
    <w:rsid w:val="00606AB0"/>
    <w:rsid w:val="0061244A"/>
    <w:rsid w:val="00621231"/>
    <w:rsid w:val="006215B3"/>
    <w:rsid w:val="00635778"/>
    <w:rsid w:val="006358B8"/>
    <w:rsid w:val="006359F3"/>
    <w:rsid w:val="006376DF"/>
    <w:rsid w:val="00644946"/>
    <w:rsid w:val="0065087B"/>
    <w:rsid w:val="00654B2A"/>
    <w:rsid w:val="00655FEF"/>
    <w:rsid w:val="00660D81"/>
    <w:rsid w:val="00663C46"/>
    <w:rsid w:val="0066661C"/>
    <w:rsid w:val="00667860"/>
    <w:rsid w:val="0067183B"/>
    <w:rsid w:val="006722E7"/>
    <w:rsid w:val="00673DC8"/>
    <w:rsid w:val="00676C64"/>
    <w:rsid w:val="0067731B"/>
    <w:rsid w:val="006806F3"/>
    <w:rsid w:val="00680CE2"/>
    <w:rsid w:val="00681A5A"/>
    <w:rsid w:val="0068289C"/>
    <w:rsid w:val="00683742"/>
    <w:rsid w:val="00684A34"/>
    <w:rsid w:val="00693741"/>
    <w:rsid w:val="006A7516"/>
    <w:rsid w:val="006B20C8"/>
    <w:rsid w:val="006B2333"/>
    <w:rsid w:val="006B2DF3"/>
    <w:rsid w:val="006B36E2"/>
    <w:rsid w:val="006D1D11"/>
    <w:rsid w:val="006E04F3"/>
    <w:rsid w:val="006E1EBF"/>
    <w:rsid w:val="006E4795"/>
    <w:rsid w:val="006E5E2E"/>
    <w:rsid w:val="006E66E3"/>
    <w:rsid w:val="006E7D41"/>
    <w:rsid w:val="006F15A4"/>
    <w:rsid w:val="006F5018"/>
    <w:rsid w:val="00700412"/>
    <w:rsid w:val="00701BFC"/>
    <w:rsid w:val="007069DF"/>
    <w:rsid w:val="0071524B"/>
    <w:rsid w:val="007157B9"/>
    <w:rsid w:val="00717E8D"/>
    <w:rsid w:val="00721E58"/>
    <w:rsid w:val="00722E1A"/>
    <w:rsid w:val="007276A7"/>
    <w:rsid w:val="00734465"/>
    <w:rsid w:val="007348B6"/>
    <w:rsid w:val="00735AF2"/>
    <w:rsid w:val="007371A6"/>
    <w:rsid w:val="00737D65"/>
    <w:rsid w:val="00746168"/>
    <w:rsid w:val="00746BBB"/>
    <w:rsid w:val="007556AA"/>
    <w:rsid w:val="007556AC"/>
    <w:rsid w:val="00762AD7"/>
    <w:rsid w:val="007660DD"/>
    <w:rsid w:val="00781D8B"/>
    <w:rsid w:val="007930CB"/>
    <w:rsid w:val="00796A44"/>
    <w:rsid w:val="007A0D0D"/>
    <w:rsid w:val="007A1093"/>
    <w:rsid w:val="007A321C"/>
    <w:rsid w:val="007A5526"/>
    <w:rsid w:val="007B73AE"/>
    <w:rsid w:val="007C00B1"/>
    <w:rsid w:val="007C0D67"/>
    <w:rsid w:val="007C70F8"/>
    <w:rsid w:val="007D67D9"/>
    <w:rsid w:val="007E062C"/>
    <w:rsid w:val="007E54D9"/>
    <w:rsid w:val="007E5F90"/>
    <w:rsid w:val="007F5D4A"/>
    <w:rsid w:val="00814790"/>
    <w:rsid w:val="008176F3"/>
    <w:rsid w:val="00821A16"/>
    <w:rsid w:val="00821D05"/>
    <w:rsid w:val="00823022"/>
    <w:rsid w:val="00827E64"/>
    <w:rsid w:val="008360BE"/>
    <w:rsid w:val="008378E4"/>
    <w:rsid w:val="00844937"/>
    <w:rsid w:val="00850F58"/>
    <w:rsid w:val="008532B6"/>
    <w:rsid w:val="0085476B"/>
    <w:rsid w:val="00860B03"/>
    <w:rsid w:val="00862669"/>
    <w:rsid w:val="00866835"/>
    <w:rsid w:val="00875423"/>
    <w:rsid w:val="00884BA1"/>
    <w:rsid w:val="008937EE"/>
    <w:rsid w:val="008A1040"/>
    <w:rsid w:val="008A26B3"/>
    <w:rsid w:val="008A471B"/>
    <w:rsid w:val="008A4A23"/>
    <w:rsid w:val="008B1112"/>
    <w:rsid w:val="008B12A4"/>
    <w:rsid w:val="008C6240"/>
    <w:rsid w:val="008D1E06"/>
    <w:rsid w:val="008E076B"/>
    <w:rsid w:val="008E7078"/>
    <w:rsid w:val="008F1DF0"/>
    <w:rsid w:val="008F4224"/>
    <w:rsid w:val="008F5678"/>
    <w:rsid w:val="00901A52"/>
    <w:rsid w:val="00903147"/>
    <w:rsid w:val="00904DE4"/>
    <w:rsid w:val="00904F12"/>
    <w:rsid w:val="00905ABE"/>
    <w:rsid w:val="00916CF1"/>
    <w:rsid w:val="00931BD7"/>
    <w:rsid w:val="00936ABD"/>
    <w:rsid w:val="00936EBB"/>
    <w:rsid w:val="009403AE"/>
    <w:rsid w:val="009554CA"/>
    <w:rsid w:val="0096340B"/>
    <w:rsid w:val="00964B22"/>
    <w:rsid w:val="00965D90"/>
    <w:rsid w:val="0097540D"/>
    <w:rsid w:val="00975E81"/>
    <w:rsid w:val="009861C0"/>
    <w:rsid w:val="00990C28"/>
    <w:rsid w:val="00995A95"/>
    <w:rsid w:val="009B0EE2"/>
    <w:rsid w:val="009C5E93"/>
    <w:rsid w:val="009D3939"/>
    <w:rsid w:val="009D449D"/>
    <w:rsid w:val="009D70C8"/>
    <w:rsid w:val="009D7282"/>
    <w:rsid w:val="009E213D"/>
    <w:rsid w:val="009F020A"/>
    <w:rsid w:val="009F464E"/>
    <w:rsid w:val="00A22457"/>
    <w:rsid w:val="00A231CF"/>
    <w:rsid w:val="00A34EEB"/>
    <w:rsid w:val="00A37C09"/>
    <w:rsid w:val="00A42822"/>
    <w:rsid w:val="00A47BC8"/>
    <w:rsid w:val="00A54666"/>
    <w:rsid w:val="00A55873"/>
    <w:rsid w:val="00A577E9"/>
    <w:rsid w:val="00A6399D"/>
    <w:rsid w:val="00A66725"/>
    <w:rsid w:val="00A66759"/>
    <w:rsid w:val="00A743A8"/>
    <w:rsid w:val="00A75BFE"/>
    <w:rsid w:val="00A83D95"/>
    <w:rsid w:val="00A908A3"/>
    <w:rsid w:val="00AA039F"/>
    <w:rsid w:val="00AB4AEC"/>
    <w:rsid w:val="00AD5524"/>
    <w:rsid w:val="00AD5869"/>
    <w:rsid w:val="00AE1AAF"/>
    <w:rsid w:val="00AE26A8"/>
    <w:rsid w:val="00AE4211"/>
    <w:rsid w:val="00AF0AFB"/>
    <w:rsid w:val="00AF3145"/>
    <w:rsid w:val="00AF6352"/>
    <w:rsid w:val="00AF6F79"/>
    <w:rsid w:val="00AF74ED"/>
    <w:rsid w:val="00B00139"/>
    <w:rsid w:val="00B00D00"/>
    <w:rsid w:val="00B04721"/>
    <w:rsid w:val="00B04E28"/>
    <w:rsid w:val="00B07900"/>
    <w:rsid w:val="00B10587"/>
    <w:rsid w:val="00B114FF"/>
    <w:rsid w:val="00B123B7"/>
    <w:rsid w:val="00B133D4"/>
    <w:rsid w:val="00B20A7C"/>
    <w:rsid w:val="00B23699"/>
    <w:rsid w:val="00B23936"/>
    <w:rsid w:val="00B3066E"/>
    <w:rsid w:val="00B3314E"/>
    <w:rsid w:val="00B51E7B"/>
    <w:rsid w:val="00B5302A"/>
    <w:rsid w:val="00B533A4"/>
    <w:rsid w:val="00B6031C"/>
    <w:rsid w:val="00B649A4"/>
    <w:rsid w:val="00B70B3E"/>
    <w:rsid w:val="00B7109F"/>
    <w:rsid w:val="00B71E00"/>
    <w:rsid w:val="00B80B2E"/>
    <w:rsid w:val="00B83460"/>
    <w:rsid w:val="00B8396F"/>
    <w:rsid w:val="00B83A2B"/>
    <w:rsid w:val="00B90403"/>
    <w:rsid w:val="00B9563B"/>
    <w:rsid w:val="00BA3AEC"/>
    <w:rsid w:val="00BA608A"/>
    <w:rsid w:val="00BA7A5A"/>
    <w:rsid w:val="00BB07F2"/>
    <w:rsid w:val="00BB3531"/>
    <w:rsid w:val="00BC2BC2"/>
    <w:rsid w:val="00BD0422"/>
    <w:rsid w:val="00BD0598"/>
    <w:rsid w:val="00BD1FB0"/>
    <w:rsid w:val="00BD25D4"/>
    <w:rsid w:val="00BE2E27"/>
    <w:rsid w:val="00BE4477"/>
    <w:rsid w:val="00BE6E3D"/>
    <w:rsid w:val="00BF45E6"/>
    <w:rsid w:val="00BF6A56"/>
    <w:rsid w:val="00C06B9B"/>
    <w:rsid w:val="00C14BB3"/>
    <w:rsid w:val="00C1526D"/>
    <w:rsid w:val="00C20945"/>
    <w:rsid w:val="00C20BE1"/>
    <w:rsid w:val="00C21F5A"/>
    <w:rsid w:val="00C23491"/>
    <w:rsid w:val="00C26EEA"/>
    <w:rsid w:val="00C3231B"/>
    <w:rsid w:val="00C41497"/>
    <w:rsid w:val="00C45C75"/>
    <w:rsid w:val="00C62BAC"/>
    <w:rsid w:val="00C63006"/>
    <w:rsid w:val="00C63D68"/>
    <w:rsid w:val="00C739F2"/>
    <w:rsid w:val="00C76673"/>
    <w:rsid w:val="00C802ED"/>
    <w:rsid w:val="00C845DA"/>
    <w:rsid w:val="00C84AC4"/>
    <w:rsid w:val="00C85210"/>
    <w:rsid w:val="00C87208"/>
    <w:rsid w:val="00C938FD"/>
    <w:rsid w:val="00C94718"/>
    <w:rsid w:val="00C96F57"/>
    <w:rsid w:val="00CA32DA"/>
    <w:rsid w:val="00CA3F5F"/>
    <w:rsid w:val="00CB113B"/>
    <w:rsid w:val="00CB293B"/>
    <w:rsid w:val="00CB6836"/>
    <w:rsid w:val="00CB7B83"/>
    <w:rsid w:val="00CC6506"/>
    <w:rsid w:val="00CD14F1"/>
    <w:rsid w:val="00CE3027"/>
    <w:rsid w:val="00CF5C19"/>
    <w:rsid w:val="00D00B6F"/>
    <w:rsid w:val="00D0101F"/>
    <w:rsid w:val="00D03652"/>
    <w:rsid w:val="00D140C0"/>
    <w:rsid w:val="00D21EB3"/>
    <w:rsid w:val="00D22709"/>
    <w:rsid w:val="00D263B0"/>
    <w:rsid w:val="00D27C6A"/>
    <w:rsid w:val="00D31B1A"/>
    <w:rsid w:val="00D32344"/>
    <w:rsid w:val="00D432FA"/>
    <w:rsid w:val="00D44A42"/>
    <w:rsid w:val="00D46619"/>
    <w:rsid w:val="00D5720C"/>
    <w:rsid w:val="00D63B42"/>
    <w:rsid w:val="00D6457C"/>
    <w:rsid w:val="00D74944"/>
    <w:rsid w:val="00D848C1"/>
    <w:rsid w:val="00D862CA"/>
    <w:rsid w:val="00D86E91"/>
    <w:rsid w:val="00D877CC"/>
    <w:rsid w:val="00D924BF"/>
    <w:rsid w:val="00D92C00"/>
    <w:rsid w:val="00D94525"/>
    <w:rsid w:val="00DA032C"/>
    <w:rsid w:val="00DA064B"/>
    <w:rsid w:val="00DA30CC"/>
    <w:rsid w:val="00DA49C9"/>
    <w:rsid w:val="00DA5A73"/>
    <w:rsid w:val="00DA76A2"/>
    <w:rsid w:val="00DB2366"/>
    <w:rsid w:val="00DB2B83"/>
    <w:rsid w:val="00DB2F67"/>
    <w:rsid w:val="00DB3DAE"/>
    <w:rsid w:val="00DB6918"/>
    <w:rsid w:val="00DC03E1"/>
    <w:rsid w:val="00DC4591"/>
    <w:rsid w:val="00DD14DC"/>
    <w:rsid w:val="00DD4A3E"/>
    <w:rsid w:val="00DE36C0"/>
    <w:rsid w:val="00DE64C2"/>
    <w:rsid w:val="00DF1125"/>
    <w:rsid w:val="00DF4A13"/>
    <w:rsid w:val="00E03288"/>
    <w:rsid w:val="00E05FAF"/>
    <w:rsid w:val="00E10BC7"/>
    <w:rsid w:val="00E11F9F"/>
    <w:rsid w:val="00E13269"/>
    <w:rsid w:val="00E340C3"/>
    <w:rsid w:val="00E3621A"/>
    <w:rsid w:val="00E4351F"/>
    <w:rsid w:val="00E4704C"/>
    <w:rsid w:val="00E6132C"/>
    <w:rsid w:val="00E73A26"/>
    <w:rsid w:val="00E75B28"/>
    <w:rsid w:val="00E864DF"/>
    <w:rsid w:val="00E907AB"/>
    <w:rsid w:val="00E9383D"/>
    <w:rsid w:val="00E93DEA"/>
    <w:rsid w:val="00EA0B8E"/>
    <w:rsid w:val="00EA49CA"/>
    <w:rsid w:val="00EA5D12"/>
    <w:rsid w:val="00EA688A"/>
    <w:rsid w:val="00EB0331"/>
    <w:rsid w:val="00EC07AA"/>
    <w:rsid w:val="00EC08C0"/>
    <w:rsid w:val="00EC38CE"/>
    <w:rsid w:val="00ED400F"/>
    <w:rsid w:val="00ED5661"/>
    <w:rsid w:val="00ED5B8F"/>
    <w:rsid w:val="00ED6B9F"/>
    <w:rsid w:val="00EE45E3"/>
    <w:rsid w:val="00EF05F3"/>
    <w:rsid w:val="00EF4E99"/>
    <w:rsid w:val="00F07508"/>
    <w:rsid w:val="00F2393B"/>
    <w:rsid w:val="00F340F9"/>
    <w:rsid w:val="00F35263"/>
    <w:rsid w:val="00F44607"/>
    <w:rsid w:val="00F50A58"/>
    <w:rsid w:val="00F57FFA"/>
    <w:rsid w:val="00F62D94"/>
    <w:rsid w:val="00F664CC"/>
    <w:rsid w:val="00F74E95"/>
    <w:rsid w:val="00F91889"/>
    <w:rsid w:val="00F957E8"/>
    <w:rsid w:val="00F95D8D"/>
    <w:rsid w:val="00FA0195"/>
    <w:rsid w:val="00FA0918"/>
    <w:rsid w:val="00FA46DB"/>
    <w:rsid w:val="00FA69AD"/>
    <w:rsid w:val="00FB29F1"/>
    <w:rsid w:val="00FB42FC"/>
    <w:rsid w:val="00FB7662"/>
    <w:rsid w:val="00FC0BE0"/>
    <w:rsid w:val="00FC2328"/>
    <w:rsid w:val="00FD547B"/>
    <w:rsid w:val="00FE141D"/>
    <w:rsid w:val="00FE6504"/>
    <w:rsid w:val="00FF1B3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5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sz w:val="22"/>
      <w:szCs w:val="22"/>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rsid w:val="007556AC"/>
    <w:pPr>
      <w:widowControl w:val="0"/>
      <w:autoSpaceDE w:val="0"/>
      <w:autoSpaceDN w:val="0"/>
      <w:adjustRightInd w:val="0"/>
    </w:pPr>
    <w:rPr>
      <w:rFonts w:ascii="Arial" w:hAnsi="Arial" w:cs="Arial"/>
    </w:rPr>
  </w:style>
  <w:style w:type="paragraph" w:styleId="a7">
    <w:name w:val="No Spacing"/>
    <w:uiPriority w:val="1"/>
    <w:qFormat/>
    <w:rsid w:val="007556AC"/>
    <w:rPr>
      <w:rFonts w:cs="Calibri"/>
      <w:sz w:val="22"/>
      <w:szCs w:val="22"/>
    </w:rPr>
  </w:style>
  <w:style w:type="paragraph" w:styleId="a8">
    <w:name w:val="header"/>
    <w:basedOn w:val="a"/>
    <w:link w:val="a9"/>
    <w:uiPriority w:val="99"/>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34"/>
    <w:qFormat/>
    <w:rsid w:val="003E52B1"/>
    <w:pPr>
      <w:ind w:left="720"/>
    </w:pPr>
  </w:style>
  <w:style w:type="paragraph" w:customStyle="1" w:styleId="ConsPlusNormal">
    <w:name w:val="ConsPlusNormal"/>
    <w:rsid w:val="00411353"/>
    <w:pPr>
      <w:widowControl w:val="0"/>
      <w:autoSpaceDE w:val="0"/>
      <w:autoSpaceDN w:val="0"/>
      <w:adjustRightInd w:val="0"/>
      <w:ind w:firstLine="720"/>
    </w:pPr>
    <w:rPr>
      <w:rFonts w:ascii="Arial" w:hAnsi="Arial" w:cs="Arial"/>
    </w:rPr>
  </w:style>
  <w:style w:type="paragraph" w:customStyle="1" w:styleId="ConsTitle">
    <w:name w:val="ConsTitle"/>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qFormat/>
    <w:rsid w:val="00F664CC"/>
    <w:pPr>
      <w:spacing w:after="0" w:line="240" w:lineRule="auto"/>
      <w:jc w:val="center"/>
    </w:pPr>
    <w:rPr>
      <w:b/>
      <w:bCs/>
      <w:sz w:val="28"/>
      <w:szCs w:val="28"/>
    </w:rPr>
  </w:style>
  <w:style w:type="character" w:customStyle="1" w:styleId="ae">
    <w:name w:val="Название Знак"/>
    <w:basedOn w:val="a0"/>
    <w:link w:val="ad"/>
    <w:locked/>
    <w:rsid w:val="00F664CC"/>
    <w:rPr>
      <w:rFonts w:ascii="Times New Roman" w:hAnsi="Times New Roman" w:cs="Times New Roman"/>
      <w:b/>
      <w:bCs/>
      <w:sz w:val="28"/>
      <w:szCs w:val="28"/>
    </w:rPr>
  </w:style>
  <w:style w:type="paragraph" w:styleId="af">
    <w:name w:val="Body Text Indent"/>
    <w:basedOn w:val="a"/>
    <w:link w:val="af0"/>
    <w:uiPriority w:val="99"/>
    <w:unhideWhenUsed/>
    <w:rsid w:val="00FA46DB"/>
    <w:pPr>
      <w:spacing w:after="120"/>
      <w:ind w:left="283"/>
    </w:pPr>
  </w:style>
  <w:style w:type="character" w:customStyle="1" w:styleId="af0">
    <w:name w:val="Основной текст с отступом Знак"/>
    <w:basedOn w:val="a0"/>
    <w:link w:val="af"/>
    <w:uiPriority w:val="99"/>
    <w:rsid w:val="00FA46DB"/>
    <w:rPr>
      <w:rFonts w:cs="Calibri"/>
    </w:rPr>
  </w:style>
  <w:style w:type="paragraph" w:styleId="2">
    <w:name w:val="Body Text Indent 2"/>
    <w:basedOn w:val="a"/>
    <w:link w:val="20"/>
    <w:uiPriority w:val="99"/>
    <w:unhideWhenUsed/>
    <w:rsid w:val="00FA46DB"/>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FA46DB"/>
  </w:style>
  <w:style w:type="character" w:styleId="af1">
    <w:name w:val="Hyperlink"/>
    <w:basedOn w:val="a0"/>
    <w:uiPriority w:val="99"/>
    <w:semiHidden/>
    <w:unhideWhenUsed/>
    <w:rsid w:val="001B579B"/>
    <w:rPr>
      <w:color w:val="0000FF"/>
      <w:u w:val="single"/>
    </w:rPr>
  </w:style>
  <w:style w:type="paragraph" w:customStyle="1" w:styleId="11">
    <w:name w:val="Без интервала1"/>
    <w:rsid w:val="00205A84"/>
    <w:rPr>
      <w:rFonts w:cs="Calibri"/>
      <w:sz w:val="22"/>
      <w:szCs w:val="22"/>
    </w:rPr>
  </w:style>
  <w:style w:type="paragraph" w:customStyle="1" w:styleId="21">
    <w:name w:val="Без интервала2"/>
    <w:rsid w:val="00B6031C"/>
    <w:rPr>
      <w:rFonts w:cs="Calibri"/>
      <w:sz w:val="22"/>
      <w:szCs w:val="22"/>
    </w:rPr>
  </w:style>
  <w:style w:type="paragraph" w:customStyle="1" w:styleId="Default">
    <w:name w:val="Default"/>
    <w:rsid w:val="00AF3145"/>
    <w:pPr>
      <w:autoSpaceDE w:val="0"/>
      <w:autoSpaceDN w:val="0"/>
      <w:adjustRightInd w:val="0"/>
    </w:pPr>
    <w:rPr>
      <w:rFonts w:ascii="Times New Roman" w:hAnsi="Times New Roman"/>
      <w:color w:val="000000"/>
      <w:sz w:val="24"/>
      <w:szCs w:val="24"/>
    </w:rPr>
  </w:style>
  <w:style w:type="paragraph" w:customStyle="1" w:styleId="12">
    <w:name w:val="Обычный1"/>
    <w:rsid w:val="00E93DEA"/>
    <w:rPr>
      <w:rFonts w:ascii="Lucida Grande" w:eastAsia="ヒラギノ角ゴ Pro W3" w:hAnsi="Lucida Grande"/>
      <w:color w:val="000000"/>
      <w:sz w:val="24"/>
    </w:rPr>
  </w:style>
  <w:style w:type="table" w:styleId="af2">
    <w:name w:val="Table Grid"/>
    <w:basedOn w:val="a1"/>
    <w:uiPriority w:val="59"/>
    <w:locked/>
    <w:rsid w:val="00E93DE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1790230">
      <w:marLeft w:val="0"/>
      <w:marRight w:val="0"/>
      <w:marTop w:val="0"/>
      <w:marBottom w:val="0"/>
      <w:divBdr>
        <w:top w:val="none" w:sz="0" w:space="0" w:color="auto"/>
        <w:left w:val="none" w:sz="0" w:space="0" w:color="auto"/>
        <w:bottom w:val="none" w:sz="0" w:space="0" w:color="auto"/>
        <w:right w:val="none" w:sz="0" w:space="0" w:color="auto"/>
      </w:divBdr>
    </w:div>
    <w:div w:id="373626117">
      <w:bodyDiv w:val="1"/>
      <w:marLeft w:val="0"/>
      <w:marRight w:val="0"/>
      <w:marTop w:val="0"/>
      <w:marBottom w:val="0"/>
      <w:divBdr>
        <w:top w:val="none" w:sz="0" w:space="0" w:color="auto"/>
        <w:left w:val="none" w:sz="0" w:space="0" w:color="auto"/>
        <w:bottom w:val="none" w:sz="0" w:space="0" w:color="auto"/>
        <w:right w:val="none" w:sz="0" w:space="0" w:color="auto"/>
      </w:divBdr>
    </w:div>
    <w:div w:id="1313752100">
      <w:bodyDiv w:val="1"/>
      <w:marLeft w:val="0"/>
      <w:marRight w:val="0"/>
      <w:marTop w:val="0"/>
      <w:marBottom w:val="0"/>
      <w:divBdr>
        <w:top w:val="none" w:sz="0" w:space="0" w:color="auto"/>
        <w:left w:val="none" w:sz="0" w:space="0" w:color="auto"/>
        <w:bottom w:val="none" w:sz="0" w:space="0" w:color="auto"/>
        <w:right w:val="none" w:sz="0" w:space="0" w:color="auto"/>
      </w:divBdr>
    </w:div>
    <w:div w:id="1355838710">
      <w:bodyDiv w:val="1"/>
      <w:marLeft w:val="0"/>
      <w:marRight w:val="0"/>
      <w:marTop w:val="0"/>
      <w:marBottom w:val="0"/>
      <w:divBdr>
        <w:top w:val="none" w:sz="0" w:space="0" w:color="auto"/>
        <w:left w:val="none" w:sz="0" w:space="0" w:color="auto"/>
        <w:bottom w:val="none" w:sz="0" w:space="0" w:color="auto"/>
        <w:right w:val="none" w:sz="0" w:space="0" w:color="auto"/>
      </w:divBdr>
    </w:div>
    <w:div w:id="1387610191">
      <w:bodyDiv w:val="1"/>
      <w:marLeft w:val="0"/>
      <w:marRight w:val="0"/>
      <w:marTop w:val="0"/>
      <w:marBottom w:val="0"/>
      <w:divBdr>
        <w:top w:val="none" w:sz="0" w:space="0" w:color="auto"/>
        <w:left w:val="none" w:sz="0" w:space="0" w:color="auto"/>
        <w:bottom w:val="none" w:sz="0" w:space="0" w:color="auto"/>
        <w:right w:val="none" w:sz="0" w:space="0" w:color="auto"/>
      </w:divBdr>
    </w:div>
    <w:div w:id="1790779342">
      <w:bodyDiv w:val="1"/>
      <w:marLeft w:val="0"/>
      <w:marRight w:val="0"/>
      <w:marTop w:val="0"/>
      <w:marBottom w:val="0"/>
      <w:divBdr>
        <w:top w:val="none" w:sz="0" w:space="0" w:color="auto"/>
        <w:left w:val="none" w:sz="0" w:space="0" w:color="auto"/>
        <w:bottom w:val="none" w:sz="0" w:space="0" w:color="auto"/>
        <w:right w:val="none" w:sz="0" w:space="0" w:color="auto"/>
      </w:divBdr>
    </w:div>
    <w:div w:id="1891913961">
      <w:bodyDiv w:val="1"/>
      <w:marLeft w:val="0"/>
      <w:marRight w:val="0"/>
      <w:marTop w:val="0"/>
      <w:marBottom w:val="0"/>
      <w:divBdr>
        <w:top w:val="none" w:sz="0" w:space="0" w:color="auto"/>
        <w:left w:val="none" w:sz="0" w:space="0" w:color="auto"/>
        <w:bottom w:val="none" w:sz="0" w:space="0" w:color="auto"/>
        <w:right w:val="none" w:sz="0" w:space="0" w:color="auto"/>
      </w:divBdr>
    </w:div>
    <w:div w:id="20363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66A4771713ADD810367B1FA47688BADA0A733E15B60A3240CD33CE1B879F46872EF47F49B8F217Dd8l9N" TargetMode="External"/><Relationship Id="rId18" Type="http://schemas.openxmlformats.org/officeDocument/2006/relationships/hyperlink" Target="consultantplus://offline/ref=066A4771713ADD810367B1FA47688BADA0A733E15B60A3240CD33CE1B879F46872EF47F49B8F217Dd8l9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AFFDD44EDB787B57E42B47BD51AEA9AB50F8861C13939B9BC21B1CD09F0D9414D87FC1BD53DAAEA8C88D3Be0s7I" TargetMode="External"/><Relationship Id="rId7" Type="http://schemas.openxmlformats.org/officeDocument/2006/relationships/endnotes" Target="endnotes.xml"/><Relationship Id="rId12" Type="http://schemas.openxmlformats.org/officeDocument/2006/relationships/hyperlink" Target="consultantplus://offline/ref=CFF1A5BEE410158B6D4F067C5C213C97B1CDD5395B9B805CB5F9B6AEDDEF586D1569B058B212D6FFGFU1N" TargetMode="External"/><Relationship Id="rId17" Type="http://schemas.openxmlformats.org/officeDocument/2006/relationships/hyperlink" Target="consultantplus://offline/ref=CFF1A5BEE410158B6D4F067C5C213C97B1CDD5395B9B805CB5F9B6AEDDEF586D1569B058B212D6FFGFU1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E587CF0F02B448D8050B7C25245E8C5BE35C569CBD10D30599F5E9674AF00CF1453DAFB055B72A3S1CFN" TargetMode="External"/><Relationship Id="rId20" Type="http://schemas.openxmlformats.org/officeDocument/2006/relationships/hyperlink" Target="consultantplus://offline/ref=AFFDD44EDB787B57E42B47BD51AEA9AB50F8861C13939B9BC21B1CD09F0D9414D87FC1BD53DAAEA8C88D3Be0s7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87CF0F02B448D8050B7C25245E8C5BE35C569CBD10D30599F5E9674AF00CF1453DAFB055B72A3S1CF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E4D9794F3C80E5EC8500819273273E01467FF3125950C2F6D998AEA471B685D3C679D01C09624BC3Ce9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3E4D9794F3C80E5EC8500819273273E01467FF3125950C2F6D998AEA471B685D3C679D01C09624BC3Ce9M" TargetMode="External"/><Relationship Id="rId19" Type="http://schemas.openxmlformats.org/officeDocument/2006/relationships/hyperlink" Target="consultantplus://offline/ref=B082A54577C801051DBB0054333C566B8499E689746862064BA6090673A67E75291A549F7C06E3i9f3N" TargetMode="External"/><Relationship Id="rId4" Type="http://schemas.openxmlformats.org/officeDocument/2006/relationships/settings" Target="settings.xml"/><Relationship Id="rId9" Type="http://schemas.openxmlformats.org/officeDocument/2006/relationships/hyperlink" Target="consultantplus://offline/ref=3E4D9794F3C80E5EC8500819273273E01467FF3125950C2F6D998AEA471B685D3C679D01C09624BC3Ce7M" TargetMode="External"/><Relationship Id="rId14" Type="http://schemas.openxmlformats.org/officeDocument/2006/relationships/hyperlink" Target="consultantplus://offline/ref=3E4D9794F3C80E5EC8500819273273E01467FF3125950C2F6D998AEA471B685D3C679D01C09624BC3Ce7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2DB2-492D-4879-8865-A21504AB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27</Pages>
  <Words>11060</Words>
  <Characters>74718</Characters>
  <Application>Microsoft Office Word</Application>
  <DocSecurity>0</DocSecurity>
  <Lines>622</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85607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Максим</cp:lastModifiedBy>
  <cp:revision>378</cp:revision>
  <cp:lastPrinted>2013-10-10T06:52:00Z</cp:lastPrinted>
  <dcterms:created xsi:type="dcterms:W3CDTF">2013-09-10T12:57:00Z</dcterms:created>
  <dcterms:modified xsi:type="dcterms:W3CDTF">2015-01-27T14:00:00Z</dcterms:modified>
</cp:coreProperties>
</file>